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5B" w:rsidRDefault="009B5573">
      <w:pPr>
        <w:keepNext/>
        <w:spacing w:line="240" w:lineRule="auto"/>
        <w:jc w:val="center"/>
        <w:outlineLvl w:val="1"/>
        <w:rPr>
          <w:rFonts w:ascii="Trebuchet MS" w:hAnsi="Trebuchet MS"/>
          <w:b/>
          <w:kern w:val="24"/>
          <w:sz w:val="30"/>
          <w:lang w:val="de-DE" w:eastAsia="de-DE"/>
        </w:rPr>
      </w:pPr>
      <w:bookmarkStart w:id="0" w:name="_GoBack"/>
      <w:bookmarkEnd w:id="0"/>
      <w:r>
        <w:rPr>
          <w:rFonts w:ascii="Trebuchet MS" w:hAnsi="Trebuchet MS"/>
          <w:b/>
          <w:kern w:val="24"/>
          <w:sz w:val="30"/>
          <w:lang w:val="de-DE" w:eastAsia="de-DE"/>
        </w:rPr>
        <w:t>AUSSCHREIBUNG</w:t>
      </w:r>
    </w:p>
    <w:p w:rsidR="00CC375B" w:rsidRDefault="009B5573">
      <w:pPr>
        <w:spacing w:line="240" w:lineRule="auto"/>
        <w:jc w:val="center"/>
        <w:rPr>
          <w:rFonts w:ascii="Trebuchet MS" w:hAnsi="Trebuchet MS"/>
          <w:b/>
          <w:kern w:val="24"/>
          <w:sz w:val="28"/>
          <w:lang w:val="de-DE" w:eastAsia="de-DE"/>
        </w:rPr>
      </w:pPr>
      <w:r>
        <w:rPr>
          <w:rFonts w:ascii="Trebuchet MS" w:hAnsi="Trebuchet MS"/>
          <w:b/>
          <w:kern w:val="24"/>
          <w:sz w:val="28"/>
          <w:lang w:val="de-DE" w:eastAsia="de-DE"/>
        </w:rPr>
        <w:t>des Christian-Doppler-Preises 20</w:t>
      </w:r>
      <w:r w:rsidR="00611049">
        <w:rPr>
          <w:rFonts w:ascii="Trebuchet MS" w:hAnsi="Trebuchet MS"/>
          <w:b/>
          <w:kern w:val="24"/>
          <w:sz w:val="28"/>
          <w:lang w:val="de-DE" w:eastAsia="de-DE"/>
        </w:rPr>
        <w:t>21</w:t>
      </w:r>
    </w:p>
    <w:p w:rsidR="00CC375B" w:rsidRDefault="009B5573">
      <w:pPr>
        <w:spacing w:line="240" w:lineRule="auto"/>
        <w:jc w:val="center"/>
        <w:rPr>
          <w:rFonts w:ascii="Trebuchet MS" w:hAnsi="Trebuchet MS"/>
          <w:kern w:val="24"/>
          <w:sz w:val="28"/>
          <w:lang w:val="de-DE" w:eastAsia="de-DE"/>
        </w:rPr>
      </w:pPr>
      <w:r>
        <w:rPr>
          <w:rFonts w:ascii="Trebuchet MS" w:hAnsi="Trebuchet MS"/>
          <w:b/>
          <w:kern w:val="24"/>
          <w:sz w:val="28"/>
          <w:lang w:val="de-DE" w:eastAsia="de-DE"/>
        </w:rPr>
        <w:t>für wissenschaftliche Arbeiten, Entwicklungen und Erfindungen</w:t>
      </w:r>
      <w:r>
        <w:rPr>
          <w:rFonts w:ascii="Trebuchet MS" w:hAnsi="Trebuchet MS"/>
          <w:b/>
          <w:kern w:val="24"/>
          <w:sz w:val="28"/>
          <w:lang w:val="de-DE" w:eastAsia="de-DE"/>
        </w:rPr>
        <w:br/>
        <w:t>auf dem Gebiet der Naturwissenschaften</w:t>
      </w:r>
    </w:p>
    <w:p w:rsidR="00CC375B" w:rsidRDefault="00CC375B">
      <w:pPr>
        <w:spacing w:line="240" w:lineRule="auto"/>
        <w:rPr>
          <w:rFonts w:ascii="Trebuchet MS" w:hAnsi="Trebuchet MS"/>
          <w:kern w:val="24"/>
          <w:lang w:val="de-DE" w:eastAsia="de-DE"/>
        </w:rPr>
      </w:pPr>
    </w:p>
    <w:p w:rsidR="00CC375B" w:rsidRDefault="00CC375B">
      <w:pPr>
        <w:spacing w:line="240" w:lineRule="auto"/>
        <w:rPr>
          <w:rFonts w:ascii="Trebuchet MS" w:hAnsi="Trebuchet MS"/>
          <w:kern w:val="24"/>
          <w:sz w:val="18"/>
          <w:lang w:val="de-DE" w:eastAsia="de-DE"/>
        </w:rPr>
      </w:pPr>
    </w:p>
    <w:p w:rsidR="00CC375B" w:rsidRDefault="009B5573">
      <w:pPr>
        <w:numPr>
          <w:ilvl w:val="0"/>
          <w:numId w:val="1"/>
        </w:numPr>
        <w:spacing w:line="240" w:lineRule="auto"/>
        <w:rPr>
          <w:rFonts w:ascii="Trebuchet MS" w:hAnsi="Trebuchet MS"/>
          <w:kern w:val="24"/>
          <w:sz w:val="24"/>
          <w:lang w:val="de-DE" w:eastAsia="de-DE"/>
        </w:rPr>
      </w:pPr>
      <w:r>
        <w:rPr>
          <w:rFonts w:ascii="Trebuchet MS" w:hAnsi="Trebuchet MS"/>
          <w:kern w:val="24"/>
          <w:sz w:val="24"/>
          <w:lang w:val="de-DE" w:eastAsia="de-DE"/>
        </w:rPr>
        <w:t>Die Salzburger Landesregierung hat beschlossen, den Christian-Doppler-Preis 20</w:t>
      </w:r>
      <w:r w:rsidR="00611049">
        <w:rPr>
          <w:rFonts w:ascii="Trebuchet MS" w:hAnsi="Trebuchet MS"/>
          <w:kern w:val="24"/>
          <w:sz w:val="24"/>
          <w:lang w:val="de-DE" w:eastAsia="de-DE"/>
        </w:rPr>
        <w:t>21</w:t>
      </w:r>
      <w:r>
        <w:rPr>
          <w:rFonts w:ascii="Trebuchet MS" w:hAnsi="Trebuchet MS"/>
          <w:kern w:val="24"/>
          <w:sz w:val="24"/>
          <w:lang w:val="de-DE" w:eastAsia="de-DE"/>
        </w:rPr>
        <w:t xml:space="preserve"> zur Förderung naturwissenschaftlicher Arbeiten oder Erfindungen in einer Gesamthöhe von € 12.000,00 auszuschreiben. Der Christian-Doppler-Preis wird in folgenden Gebieten ausgeschrieben: </w:t>
      </w: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br/>
        <w:t>Sparte 1</w:t>
      </w: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t xml:space="preserve">Anwendungen des Doppler-Prinzips, </w:t>
      </w: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t>Technische Wissenschaften, Informatik, Mathematik und Physik</w:t>
      </w:r>
    </w:p>
    <w:p w:rsidR="00CC375B" w:rsidRDefault="00CC375B">
      <w:pPr>
        <w:spacing w:line="240" w:lineRule="auto"/>
        <w:ind w:left="57"/>
        <w:jc w:val="center"/>
        <w:rPr>
          <w:rFonts w:ascii="Trebuchet MS" w:hAnsi="Trebuchet MS"/>
          <w:kern w:val="24"/>
          <w:sz w:val="24"/>
          <w:lang w:val="de-DE" w:eastAsia="de-DE"/>
        </w:rPr>
      </w:pP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t>Sparte 2</w:t>
      </w: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t>Geowissenschaften, Materialwissenschaften und Chemie</w:t>
      </w:r>
    </w:p>
    <w:p w:rsidR="00CC375B" w:rsidRDefault="00CC375B">
      <w:pPr>
        <w:spacing w:line="240" w:lineRule="auto"/>
        <w:ind w:left="57"/>
        <w:jc w:val="center"/>
        <w:rPr>
          <w:rFonts w:ascii="Trebuchet MS" w:hAnsi="Trebuchet MS"/>
          <w:kern w:val="24"/>
          <w:sz w:val="24"/>
          <w:lang w:val="de-DE" w:eastAsia="de-DE"/>
        </w:rPr>
      </w:pP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t>Sparte 3</w:t>
      </w: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t>Molekulare Biowissenschaften und Neurowissenschaften</w:t>
      </w:r>
    </w:p>
    <w:p w:rsidR="00CC375B" w:rsidRDefault="00CC375B">
      <w:pPr>
        <w:spacing w:line="240" w:lineRule="auto"/>
        <w:ind w:left="57"/>
        <w:jc w:val="center"/>
        <w:rPr>
          <w:rFonts w:ascii="Trebuchet MS" w:hAnsi="Trebuchet MS"/>
          <w:kern w:val="24"/>
          <w:sz w:val="24"/>
          <w:lang w:val="de-DE" w:eastAsia="de-DE"/>
        </w:rPr>
      </w:pP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t>Sparte 4</w:t>
      </w:r>
    </w:p>
    <w:p w:rsidR="00CC375B" w:rsidRDefault="009B5573">
      <w:pPr>
        <w:spacing w:line="240" w:lineRule="auto"/>
        <w:ind w:left="57"/>
        <w:jc w:val="center"/>
        <w:rPr>
          <w:rFonts w:ascii="Trebuchet MS" w:hAnsi="Trebuchet MS"/>
          <w:kern w:val="24"/>
          <w:sz w:val="24"/>
          <w:lang w:val="de-DE" w:eastAsia="de-DE"/>
        </w:rPr>
      </w:pPr>
      <w:r>
        <w:rPr>
          <w:rFonts w:ascii="Trebuchet MS" w:hAnsi="Trebuchet MS"/>
          <w:kern w:val="24"/>
          <w:sz w:val="24"/>
          <w:lang w:val="de-DE" w:eastAsia="de-DE"/>
        </w:rPr>
        <w:t>Zellbiologie und Organismische Biologie</w:t>
      </w:r>
    </w:p>
    <w:p w:rsidR="00CC375B" w:rsidRDefault="00CC375B">
      <w:pPr>
        <w:spacing w:line="240" w:lineRule="auto"/>
        <w:ind w:left="57"/>
        <w:jc w:val="center"/>
        <w:rPr>
          <w:rFonts w:ascii="Trebuchet MS" w:hAnsi="Trebuchet MS"/>
          <w:kern w:val="24"/>
          <w:sz w:val="24"/>
          <w:lang w:val="de-DE" w:eastAsia="de-DE"/>
        </w:rPr>
      </w:pP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Insgesamt werden 4 Preise mit einer Dotierung von je € 3.000,00 vergeben.</w:t>
      </w:r>
      <w:r>
        <w:rPr>
          <w:rFonts w:ascii="Trebuchet MS" w:hAnsi="Trebuchet MS"/>
          <w:kern w:val="24"/>
          <w:sz w:val="24"/>
          <w:lang w:val="de-DE" w:eastAsia="de-DE"/>
        </w:rPr>
        <w:br/>
      </w:r>
    </w:p>
    <w:p w:rsidR="00CC375B" w:rsidRDefault="009B5573">
      <w:pPr>
        <w:numPr>
          <w:ilvl w:val="0"/>
          <w:numId w:val="1"/>
        </w:numPr>
        <w:spacing w:line="240" w:lineRule="auto"/>
        <w:rPr>
          <w:rFonts w:ascii="Trebuchet MS" w:hAnsi="Trebuchet MS"/>
          <w:kern w:val="24"/>
          <w:sz w:val="24"/>
          <w:lang w:val="de-DE" w:eastAsia="de-DE"/>
        </w:rPr>
      </w:pPr>
      <w:r>
        <w:rPr>
          <w:rFonts w:ascii="Trebuchet MS" w:hAnsi="Trebuchet MS"/>
          <w:kern w:val="24"/>
          <w:sz w:val="24"/>
          <w:lang w:val="de-DE" w:eastAsia="de-DE"/>
        </w:rPr>
        <w:t>Diese Förderungspreise werden auf Grund persönlicher Bewerbung verliehen. Bewerbungsberechtigt sind Personen, die das 40. Lebensjahr am Einreichungsstichtag noch nicht überschritten haben. Nachgewiesene Elternkarenzzeiten werden bis zu einem Ausmaß von 6 Monaten pro Kind berücksichtigt.</w:t>
      </w:r>
      <w:r>
        <w:rPr>
          <w:rFonts w:ascii="Trebuchet MS" w:hAnsi="Trebuchet MS"/>
          <w:kern w:val="24"/>
          <w:sz w:val="24"/>
          <w:lang w:val="de-DE" w:eastAsia="de-DE"/>
        </w:rPr>
        <w:br/>
      </w: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Darüber hinaus müssen die Bewerber entweder einen Bezug zum Land Salzburg oder zur Universität Salzburg haben oder eine Arbeit einreichen, die einen Bezug zum Land Salzburg hat.</w:t>
      </w:r>
    </w:p>
    <w:p w:rsidR="00CC375B" w:rsidRDefault="00CC375B">
      <w:pPr>
        <w:spacing w:line="240" w:lineRule="auto"/>
        <w:ind w:left="397"/>
        <w:rPr>
          <w:rFonts w:ascii="Trebuchet MS" w:hAnsi="Trebuchet MS"/>
          <w:kern w:val="24"/>
          <w:sz w:val="24"/>
          <w:lang w:val="de-DE" w:eastAsia="de-DE"/>
        </w:rPr>
      </w:pP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Als Bezug zum Land Salzburg gelten:</w:t>
      </w: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Geburtsort im Land Salzburg (Nachweis durch die Geburtsurkunde) oder</w:t>
      </w: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Hauptwohnsitz im Land Salzburg seit mindestens 2 Jahren (Nachweis durch eine Meldebestätigung).</w:t>
      </w:r>
    </w:p>
    <w:p w:rsidR="00CC375B" w:rsidRDefault="00CC375B">
      <w:pPr>
        <w:spacing w:line="240" w:lineRule="auto"/>
        <w:ind w:left="397"/>
        <w:rPr>
          <w:rFonts w:ascii="Trebuchet MS" w:hAnsi="Trebuchet MS"/>
          <w:kern w:val="24"/>
          <w:sz w:val="24"/>
          <w:lang w:val="de-DE" w:eastAsia="de-DE"/>
        </w:rPr>
      </w:pP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Als Bezug zur Universität Salzburg gelten:</w:t>
      </w: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 xml:space="preserve">Akademischer Abschluss an der Universität (Nachweis durch Bescheid, Zeugnis oder Verleihungsurkunde) oder </w:t>
      </w: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mindestens zweijährige Tätigkeit im Rahmen eines Dienstverhältnisses zur Universität Salzburg (Nachweis durch Dienstvertrag oder Dienstzeitbestätigung)</w:t>
      </w:r>
    </w:p>
    <w:p w:rsidR="00CC375B" w:rsidRDefault="00CC375B">
      <w:pPr>
        <w:spacing w:line="240" w:lineRule="auto"/>
        <w:ind w:left="397"/>
        <w:rPr>
          <w:rFonts w:ascii="Trebuchet MS" w:hAnsi="Trebuchet MS"/>
          <w:kern w:val="24"/>
          <w:sz w:val="24"/>
          <w:lang w:val="de-DE" w:eastAsia="de-DE"/>
        </w:rPr>
      </w:pP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Der Bezug einer eingereichten Arbeit zum Land Salzburg ist schriftlich zu erläutern.</w:t>
      </w:r>
      <w:r>
        <w:rPr>
          <w:rFonts w:ascii="Trebuchet MS" w:hAnsi="Trebuchet MS"/>
          <w:kern w:val="24"/>
          <w:sz w:val="24"/>
          <w:lang w:val="de-DE" w:eastAsia="de-DE"/>
        </w:rPr>
        <w:br/>
      </w:r>
    </w:p>
    <w:p w:rsidR="00CC375B" w:rsidRDefault="009B5573">
      <w:pPr>
        <w:numPr>
          <w:ilvl w:val="0"/>
          <w:numId w:val="1"/>
        </w:numPr>
        <w:spacing w:line="240" w:lineRule="auto"/>
        <w:rPr>
          <w:rFonts w:ascii="Trebuchet MS" w:hAnsi="Trebuchet MS"/>
          <w:kern w:val="24"/>
          <w:sz w:val="16"/>
          <w:lang w:val="de-DE" w:eastAsia="de-DE"/>
        </w:rPr>
      </w:pPr>
      <w:r>
        <w:rPr>
          <w:rFonts w:ascii="Trebuchet MS" w:hAnsi="Trebuchet MS"/>
          <w:kern w:val="24"/>
          <w:sz w:val="24"/>
          <w:lang w:val="de-DE" w:eastAsia="de-DE"/>
        </w:rPr>
        <w:lastRenderedPageBreak/>
        <w:t xml:space="preserve">Es können auf eigenständiger Forschung, Entwicklung oder Erfindung beruhende Arbeiten hoher Qualität eingereicht werden, die in international begutachteten Fachzeitschriften veröffentlicht wurden beziehungsweise zur Veröffentlichung angenommen wurden. Die Veröffentlichung darf nicht länger als fünf Jahre zurückliegen. </w:t>
      </w:r>
      <w:r>
        <w:rPr>
          <w:rFonts w:ascii="Trebuchet MS" w:hAnsi="Trebuchet MS"/>
          <w:kern w:val="24"/>
          <w:sz w:val="24"/>
          <w:lang w:val="de-DE" w:eastAsia="de-DE"/>
        </w:rPr>
        <w:br/>
        <w:t xml:space="preserve">Es können maximal drei Arbeiten pro Bewerberin bzw. Bewerber eingereicht werden. Die eingereichten Arbeiten dürfen noch von keiner anderen Stelle prämiert und bei keiner anderen Stelle zur Prämierung eingereicht worden sein. </w:t>
      </w:r>
    </w:p>
    <w:p w:rsidR="00CC375B" w:rsidRDefault="00CC375B">
      <w:pPr>
        <w:spacing w:line="240" w:lineRule="auto"/>
        <w:ind w:firstLine="397"/>
        <w:rPr>
          <w:rFonts w:ascii="Trebuchet MS" w:hAnsi="Trebuchet MS"/>
          <w:kern w:val="24"/>
          <w:sz w:val="16"/>
          <w:lang w:val="de-DE" w:eastAsia="de-DE"/>
        </w:rPr>
      </w:pPr>
    </w:p>
    <w:p w:rsidR="00CC375B" w:rsidRDefault="009B5573">
      <w:pPr>
        <w:spacing w:line="240" w:lineRule="auto"/>
        <w:ind w:firstLine="397"/>
        <w:rPr>
          <w:rFonts w:ascii="Trebuchet MS" w:hAnsi="Trebuchet MS"/>
          <w:kern w:val="24"/>
          <w:sz w:val="16"/>
          <w:lang w:val="de-DE" w:eastAsia="de-DE"/>
        </w:rPr>
      </w:pPr>
      <w:r>
        <w:rPr>
          <w:rFonts w:ascii="Trebuchet MS" w:hAnsi="Trebuchet MS"/>
          <w:kern w:val="24"/>
          <w:sz w:val="24"/>
          <w:lang w:val="de-DE" w:eastAsia="de-DE"/>
        </w:rPr>
        <w:t xml:space="preserve">Die Arbeiten sind bis längstens </w:t>
      </w:r>
    </w:p>
    <w:p w:rsidR="00CC375B" w:rsidRDefault="009B5573">
      <w:pPr>
        <w:spacing w:line="240" w:lineRule="auto"/>
        <w:ind w:firstLine="397"/>
        <w:jc w:val="center"/>
        <w:rPr>
          <w:rFonts w:ascii="Trebuchet MS" w:hAnsi="Trebuchet MS"/>
          <w:b/>
          <w:kern w:val="24"/>
          <w:sz w:val="24"/>
          <w:lang w:val="de-DE" w:eastAsia="de-DE"/>
        </w:rPr>
      </w:pPr>
      <w:r>
        <w:rPr>
          <w:rFonts w:ascii="Trebuchet MS" w:hAnsi="Trebuchet MS"/>
          <w:b/>
          <w:kern w:val="24"/>
          <w:sz w:val="24"/>
          <w:lang w:val="de-DE" w:eastAsia="de-DE"/>
        </w:rPr>
        <w:t>31.7.20</w:t>
      </w:r>
      <w:r w:rsidR="00611049">
        <w:rPr>
          <w:rFonts w:ascii="Trebuchet MS" w:hAnsi="Trebuchet MS"/>
          <w:b/>
          <w:kern w:val="24"/>
          <w:sz w:val="24"/>
          <w:lang w:val="de-DE" w:eastAsia="de-DE"/>
        </w:rPr>
        <w:t>21</w:t>
      </w:r>
    </w:p>
    <w:p w:rsidR="00CC375B" w:rsidRDefault="00CC375B">
      <w:pPr>
        <w:spacing w:line="240" w:lineRule="auto"/>
        <w:ind w:firstLine="397"/>
        <w:rPr>
          <w:rFonts w:ascii="Trebuchet MS" w:hAnsi="Trebuchet MS"/>
          <w:kern w:val="24"/>
          <w:sz w:val="24"/>
          <w:lang w:val="de-DE" w:eastAsia="de-DE"/>
        </w:rPr>
      </w:pPr>
    </w:p>
    <w:p w:rsidR="00CC375B" w:rsidRDefault="009B5573">
      <w:pPr>
        <w:spacing w:line="240" w:lineRule="auto"/>
        <w:ind w:firstLine="397"/>
        <w:rPr>
          <w:rFonts w:ascii="Trebuchet MS" w:hAnsi="Trebuchet MS"/>
          <w:kern w:val="24"/>
          <w:sz w:val="24"/>
          <w:lang w:val="de-DE" w:eastAsia="de-DE"/>
        </w:rPr>
      </w:pPr>
      <w:r>
        <w:rPr>
          <w:rFonts w:ascii="Trebuchet MS" w:hAnsi="Trebuchet MS"/>
          <w:kern w:val="24"/>
          <w:sz w:val="24"/>
          <w:lang w:val="de-DE" w:eastAsia="de-DE"/>
        </w:rPr>
        <w:t xml:space="preserve">elektronisch an die E-Mail-Adresse: </w:t>
      </w:r>
    </w:p>
    <w:p w:rsidR="00CC375B" w:rsidRDefault="00CC375B">
      <w:pPr>
        <w:spacing w:line="240" w:lineRule="auto"/>
        <w:ind w:firstLine="397"/>
        <w:jc w:val="center"/>
        <w:rPr>
          <w:rFonts w:ascii="Trebuchet MS" w:hAnsi="Trebuchet MS"/>
          <w:b/>
          <w:kern w:val="24"/>
          <w:sz w:val="24"/>
          <w:lang w:val="de-DE" w:eastAsia="de-DE"/>
        </w:rPr>
      </w:pPr>
    </w:p>
    <w:p w:rsidR="00CC375B" w:rsidRDefault="009B5573">
      <w:pPr>
        <w:spacing w:line="240" w:lineRule="auto"/>
        <w:ind w:firstLine="397"/>
        <w:jc w:val="center"/>
        <w:rPr>
          <w:rFonts w:ascii="Trebuchet MS" w:hAnsi="Trebuchet MS"/>
          <w:b/>
          <w:kern w:val="24"/>
          <w:sz w:val="24"/>
          <w:lang w:val="de-DE" w:eastAsia="de-DE"/>
        </w:rPr>
      </w:pPr>
      <w:r>
        <w:rPr>
          <w:rFonts w:ascii="Trebuchet MS" w:hAnsi="Trebuchet MS"/>
          <w:b/>
          <w:kern w:val="24"/>
          <w:sz w:val="24"/>
          <w:lang w:val="de-DE" w:eastAsia="de-DE"/>
        </w:rPr>
        <w:t>wissenschaft-</w:t>
      </w:r>
      <w:r w:rsidR="00611049">
        <w:rPr>
          <w:rFonts w:ascii="Trebuchet MS" w:hAnsi="Trebuchet MS"/>
          <w:b/>
          <w:kern w:val="24"/>
          <w:sz w:val="24"/>
          <w:lang w:val="de-DE" w:eastAsia="de-DE"/>
        </w:rPr>
        <w:t>kultur</w:t>
      </w:r>
      <w:r>
        <w:rPr>
          <w:rFonts w:ascii="Trebuchet MS" w:hAnsi="Trebuchet MS"/>
          <w:b/>
          <w:kern w:val="24"/>
          <w:sz w:val="24"/>
          <w:lang w:val="de-DE" w:eastAsia="de-DE"/>
        </w:rPr>
        <w:t>@salzburg.gv.at</w:t>
      </w:r>
    </w:p>
    <w:p w:rsidR="00CC375B" w:rsidRDefault="00CC375B">
      <w:pPr>
        <w:spacing w:line="240" w:lineRule="auto"/>
        <w:ind w:firstLine="397"/>
        <w:rPr>
          <w:rFonts w:ascii="Trebuchet MS" w:hAnsi="Trebuchet MS"/>
          <w:kern w:val="24"/>
          <w:sz w:val="24"/>
          <w:lang w:val="de-DE" w:eastAsia="de-DE"/>
        </w:rPr>
      </w:pPr>
    </w:p>
    <w:p w:rsidR="00CC375B" w:rsidRDefault="009B5573">
      <w:pPr>
        <w:spacing w:line="240" w:lineRule="auto"/>
        <w:ind w:firstLine="397"/>
        <w:rPr>
          <w:rFonts w:ascii="Trebuchet MS" w:hAnsi="Trebuchet MS"/>
          <w:kern w:val="24"/>
          <w:sz w:val="24"/>
          <w:lang w:val="de-DE" w:eastAsia="de-DE"/>
        </w:rPr>
      </w:pPr>
      <w:r>
        <w:rPr>
          <w:rFonts w:ascii="Trebuchet MS" w:hAnsi="Trebuchet MS"/>
          <w:kern w:val="24"/>
          <w:sz w:val="24"/>
          <w:lang w:val="de-DE" w:eastAsia="de-DE"/>
        </w:rPr>
        <w:t>zu senden oder auf einem elektronischen Datenträger im</w:t>
      </w:r>
    </w:p>
    <w:p w:rsidR="00CC375B" w:rsidRDefault="00CC375B">
      <w:pPr>
        <w:spacing w:line="240" w:lineRule="auto"/>
        <w:ind w:firstLine="397"/>
        <w:jc w:val="center"/>
        <w:rPr>
          <w:rFonts w:ascii="Trebuchet MS" w:hAnsi="Trebuchet MS"/>
          <w:b/>
          <w:kern w:val="24"/>
          <w:sz w:val="24"/>
          <w:lang w:val="de-DE" w:eastAsia="de-DE"/>
        </w:rPr>
      </w:pPr>
    </w:p>
    <w:p w:rsidR="00CC375B" w:rsidRDefault="009B5573">
      <w:pPr>
        <w:spacing w:line="240" w:lineRule="auto"/>
        <w:ind w:firstLine="397"/>
        <w:jc w:val="center"/>
        <w:rPr>
          <w:rFonts w:ascii="Trebuchet MS" w:hAnsi="Trebuchet MS"/>
          <w:b/>
          <w:kern w:val="24"/>
          <w:sz w:val="24"/>
          <w:lang w:val="de-DE" w:eastAsia="de-DE"/>
        </w:rPr>
      </w:pPr>
      <w:r>
        <w:rPr>
          <w:rFonts w:ascii="Trebuchet MS" w:hAnsi="Trebuchet MS"/>
          <w:b/>
          <w:kern w:val="24"/>
          <w:sz w:val="24"/>
          <w:lang w:val="de-DE" w:eastAsia="de-DE"/>
        </w:rPr>
        <w:t xml:space="preserve">Wissenschaftsreferat, </w:t>
      </w:r>
      <w:r w:rsidR="00611049">
        <w:rPr>
          <w:rFonts w:ascii="Trebuchet MS" w:hAnsi="Trebuchet MS"/>
          <w:b/>
          <w:kern w:val="24"/>
          <w:sz w:val="24"/>
          <w:lang w:val="de-DE" w:eastAsia="de-DE"/>
        </w:rPr>
        <w:t>Gstättengasse</w:t>
      </w:r>
      <w:r>
        <w:rPr>
          <w:rFonts w:ascii="Trebuchet MS" w:hAnsi="Trebuchet MS"/>
          <w:b/>
          <w:kern w:val="24"/>
          <w:sz w:val="24"/>
          <w:lang w:val="de-DE" w:eastAsia="de-DE"/>
        </w:rPr>
        <w:t xml:space="preserve"> 10, </w:t>
      </w:r>
      <w:r w:rsidR="00611049">
        <w:rPr>
          <w:rFonts w:ascii="Trebuchet MS" w:hAnsi="Trebuchet MS"/>
          <w:b/>
          <w:kern w:val="24"/>
          <w:sz w:val="24"/>
          <w:lang w:val="de-DE" w:eastAsia="de-DE"/>
        </w:rPr>
        <w:t>2. Stock, Zimmer 215</w:t>
      </w:r>
      <w:r>
        <w:rPr>
          <w:rFonts w:ascii="Trebuchet MS" w:hAnsi="Trebuchet MS"/>
          <w:b/>
          <w:kern w:val="24"/>
          <w:sz w:val="24"/>
          <w:lang w:val="de-DE" w:eastAsia="de-DE"/>
        </w:rPr>
        <w:t>,</w:t>
      </w:r>
    </w:p>
    <w:p w:rsidR="00CC375B" w:rsidRDefault="00CC375B">
      <w:pPr>
        <w:spacing w:line="240" w:lineRule="auto"/>
        <w:ind w:firstLine="397"/>
        <w:jc w:val="center"/>
        <w:rPr>
          <w:rFonts w:ascii="Trebuchet MS" w:hAnsi="Trebuchet MS"/>
          <w:b/>
          <w:kern w:val="24"/>
          <w:sz w:val="24"/>
          <w:lang w:val="de-DE" w:eastAsia="de-DE"/>
        </w:rPr>
      </w:pPr>
    </w:p>
    <w:p w:rsidR="00CC375B" w:rsidRDefault="009B5573">
      <w:pPr>
        <w:spacing w:line="240" w:lineRule="auto"/>
        <w:ind w:firstLine="397"/>
        <w:jc w:val="center"/>
        <w:rPr>
          <w:rFonts w:ascii="Trebuchet MS" w:hAnsi="Trebuchet MS"/>
          <w:b/>
          <w:kern w:val="24"/>
          <w:sz w:val="24"/>
          <w:lang w:val="de-DE" w:eastAsia="de-DE"/>
        </w:rPr>
      </w:pPr>
      <w:r>
        <w:rPr>
          <w:rFonts w:ascii="Trebuchet MS" w:hAnsi="Trebuchet MS"/>
          <w:b/>
          <w:kern w:val="24"/>
          <w:sz w:val="24"/>
          <w:lang w:val="de-DE" w:eastAsia="de-DE"/>
        </w:rPr>
        <w:t>(Postadresse: Postfach 527, 5010 Salzburg)</w:t>
      </w:r>
    </w:p>
    <w:p w:rsidR="00CC375B" w:rsidRDefault="00CC375B">
      <w:pPr>
        <w:spacing w:line="240" w:lineRule="auto"/>
        <w:ind w:firstLine="397"/>
        <w:rPr>
          <w:rFonts w:ascii="Trebuchet MS" w:hAnsi="Trebuchet MS"/>
          <w:kern w:val="24"/>
          <w:sz w:val="24"/>
          <w:lang w:val="de-DE" w:eastAsia="de-DE"/>
        </w:rPr>
      </w:pPr>
    </w:p>
    <w:p w:rsidR="00CC375B" w:rsidRDefault="009B5573">
      <w:pPr>
        <w:spacing w:line="240" w:lineRule="auto"/>
        <w:ind w:firstLine="397"/>
        <w:rPr>
          <w:rFonts w:ascii="Trebuchet MS" w:hAnsi="Trebuchet MS"/>
          <w:b/>
          <w:kern w:val="24"/>
          <w:sz w:val="24"/>
          <w:lang w:val="de-DE" w:eastAsia="de-DE"/>
        </w:rPr>
      </w:pPr>
      <w:r>
        <w:rPr>
          <w:rFonts w:ascii="Trebuchet MS" w:hAnsi="Trebuchet MS"/>
          <w:kern w:val="24"/>
          <w:sz w:val="24"/>
          <w:lang w:val="de-DE" w:eastAsia="de-DE"/>
        </w:rPr>
        <w:t>einzureichen.</w:t>
      </w:r>
    </w:p>
    <w:p w:rsidR="00CC375B" w:rsidRDefault="00CC375B">
      <w:pPr>
        <w:spacing w:line="240" w:lineRule="auto"/>
        <w:ind w:left="397"/>
        <w:rPr>
          <w:rFonts w:ascii="Trebuchet MS" w:hAnsi="Trebuchet MS"/>
          <w:kern w:val="24"/>
          <w:sz w:val="24"/>
          <w:lang w:val="de-DE" w:eastAsia="de-DE"/>
        </w:rPr>
      </w:pP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br/>
        <w:t>Die Einreichung hat zu enthalten:</w:t>
      </w:r>
    </w:p>
    <w:p w:rsidR="00CC375B" w:rsidRDefault="00CC375B">
      <w:pPr>
        <w:spacing w:line="240" w:lineRule="auto"/>
        <w:ind w:left="397"/>
        <w:rPr>
          <w:rFonts w:ascii="Trebuchet MS" w:hAnsi="Trebuchet MS"/>
          <w:kern w:val="24"/>
          <w:sz w:val="24"/>
          <w:lang w:val="de-DE" w:eastAsia="de-DE"/>
        </w:rPr>
      </w:pPr>
    </w:p>
    <w:p w:rsidR="00CC375B" w:rsidRDefault="009B5573">
      <w:pPr>
        <w:numPr>
          <w:ilvl w:val="0"/>
          <w:numId w:val="3"/>
        </w:numPr>
        <w:spacing w:line="240" w:lineRule="auto"/>
        <w:rPr>
          <w:rFonts w:ascii="Trebuchet MS" w:hAnsi="Trebuchet MS"/>
          <w:kern w:val="24"/>
          <w:sz w:val="24"/>
          <w:lang w:val="de-DE" w:eastAsia="de-DE"/>
        </w:rPr>
      </w:pPr>
      <w:r>
        <w:rPr>
          <w:rFonts w:ascii="Trebuchet MS" w:hAnsi="Trebuchet MS"/>
          <w:kern w:val="24"/>
          <w:sz w:val="24"/>
          <w:lang w:val="de-DE" w:eastAsia="de-DE"/>
        </w:rPr>
        <w:t xml:space="preserve">Name, Beruf, Alter und Anschrift der Einreicherin bzw. des Einreichers </w:t>
      </w:r>
    </w:p>
    <w:p w:rsidR="00CC375B" w:rsidRDefault="00CC375B">
      <w:pPr>
        <w:spacing w:line="240" w:lineRule="auto"/>
        <w:ind w:left="397"/>
        <w:rPr>
          <w:rFonts w:ascii="Trebuchet MS" w:hAnsi="Trebuchet MS"/>
          <w:kern w:val="24"/>
          <w:sz w:val="24"/>
          <w:lang w:val="de-DE" w:eastAsia="de-DE"/>
        </w:rPr>
      </w:pPr>
    </w:p>
    <w:p w:rsidR="00CC375B" w:rsidRDefault="009B5573">
      <w:pPr>
        <w:spacing w:line="240" w:lineRule="auto"/>
        <w:ind w:left="397"/>
        <w:rPr>
          <w:rFonts w:ascii="Trebuchet MS" w:hAnsi="Trebuchet MS"/>
          <w:kern w:val="24"/>
          <w:sz w:val="24"/>
          <w:lang w:val="de-DE" w:eastAsia="de-DE"/>
        </w:rPr>
      </w:pPr>
      <w:r>
        <w:rPr>
          <w:rFonts w:ascii="Trebuchet MS" w:hAnsi="Trebuchet MS"/>
          <w:kern w:val="24"/>
          <w:sz w:val="24"/>
          <w:lang w:val="de-DE" w:eastAsia="de-DE"/>
        </w:rPr>
        <w:t>Anzuschließen sind weiters</w:t>
      </w:r>
    </w:p>
    <w:p w:rsidR="00CC375B" w:rsidRDefault="00CC375B">
      <w:pPr>
        <w:spacing w:line="240" w:lineRule="auto"/>
        <w:ind w:left="397"/>
        <w:rPr>
          <w:rFonts w:ascii="Trebuchet MS" w:hAnsi="Trebuchet MS"/>
          <w:kern w:val="24"/>
          <w:sz w:val="24"/>
          <w:lang w:val="de-DE" w:eastAsia="de-DE"/>
        </w:rPr>
      </w:pPr>
    </w:p>
    <w:p w:rsidR="00CC375B" w:rsidRDefault="009B5573">
      <w:pPr>
        <w:numPr>
          <w:ilvl w:val="0"/>
          <w:numId w:val="2"/>
        </w:numPr>
        <w:spacing w:line="240" w:lineRule="auto"/>
        <w:rPr>
          <w:rFonts w:ascii="Trebuchet MS" w:hAnsi="Trebuchet MS"/>
          <w:kern w:val="24"/>
          <w:sz w:val="24"/>
          <w:lang w:val="de-DE" w:eastAsia="de-DE"/>
        </w:rPr>
      </w:pPr>
      <w:r>
        <w:rPr>
          <w:rFonts w:ascii="Trebuchet MS" w:hAnsi="Trebuchet MS"/>
          <w:kern w:val="24"/>
          <w:sz w:val="24"/>
          <w:lang w:val="de-DE" w:eastAsia="de-DE"/>
        </w:rPr>
        <w:t xml:space="preserve">ein kurzer schriftlicher Lebenslauf, </w:t>
      </w:r>
    </w:p>
    <w:p w:rsidR="00CC375B" w:rsidRDefault="009B5573">
      <w:pPr>
        <w:numPr>
          <w:ilvl w:val="0"/>
          <w:numId w:val="2"/>
        </w:numPr>
        <w:spacing w:line="240" w:lineRule="auto"/>
        <w:rPr>
          <w:rFonts w:ascii="Trebuchet MS" w:hAnsi="Trebuchet MS"/>
          <w:kern w:val="24"/>
          <w:sz w:val="24"/>
          <w:lang w:val="de-DE" w:eastAsia="de-DE"/>
        </w:rPr>
      </w:pPr>
      <w:r>
        <w:rPr>
          <w:rFonts w:ascii="Trebuchet MS" w:hAnsi="Trebuchet MS"/>
          <w:kern w:val="24"/>
          <w:sz w:val="24"/>
          <w:lang w:val="de-DE" w:eastAsia="de-DE"/>
        </w:rPr>
        <w:t>Nachweis der Erfüllung der Kriterien nach Punkt 2 der Ausschreibung (Geburt oder Hauptwohnsitz im Land Salzburg oder akademischer Abschluss oder Dienstverhältnis an der Universität Salzburg oder Erläuterung des Bezugs der eingereichten Arbeit zum Land Salzburg),</w:t>
      </w:r>
    </w:p>
    <w:p w:rsidR="00CC375B" w:rsidRDefault="009B5573">
      <w:pPr>
        <w:numPr>
          <w:ilvl w:val="0"/>
          <w:numId w:val="2"/>
        </w:numPr>
        <w:spacing w:line="240" w:lineRule="auto"/>
        <w:rPr>
          <w:rFonts w:ascii="Trebuchet MS" w:hAnsi="Trebuchet MS"/>
          <w:kern w:val="24"/>
          <w:sz w:val="24"/>
          <w:lang w:val="de-DE" w:eastAsia="de-DE"/>
        </w:rPr>
      </w:pPr>
      <w:r>
        <w:rPr>
          <w:rFonts w:ascii="Trebuchet MS" w:hAnsi="Trebuchet MS"/>
          <w:kern w:val="24"/>
          <w:sz w:val="24"/>
          <w:lang w:val="de-DE" w:eastAsia="de-DE"/>
        </w:rPr>
        <w:t>eine eidesstattliche Erklärung, dass die Arbeit noch nicht prämiert oder zur Prämierung eingereicht wurde,</w:t>
      </w:r>
    </w:p>
    <w:p w:rsidR="00CC375B" w:rsidRDefault="009B5573">
      <w:pPr>
        <w:numPr>
          <w:ilvl w:val="0"/>
          <w:numId w:val="2"/>
        </w:numPr>
        <w:spacing w:line="240" w:lineRule="auto"/>
        <w:rPr>
          <w:rFonts w:ascii="Trebuchet MS" w:hAnsi="Trebuchet MS"/>
          <w:kern w:val="24"/>
          <w:sz w:val="24"/>
          <w:lang w:val="de-DE" w:eastAsia="de-DE"/>
        </w:rPr>
      </w:pPr>
      <w:r>
        <w:rPr>
          <w:rFonts w:ascii="Trebuchet MS" w:hAnsi="Trebuchet MS"/>
          <w:kern w:val="24"/>
          <w:sz w:val="24"/>
          <w:lang w:val="de-DE" w:eastAsia="de-DE"/>
        </w:rPr>
        <w:t>eine Kurzfassung in deutscher Sprache im Umfang von maximal zwei Seiten über Fragestellung, Methodik und Inhalt der eingereichten Arbeit.</w:t>
      </w:r>
    </w:p>
    <w:p w:rsidR="00CC375B" w:rsidRDefault="009B5573">
      <w:pPr>
        <w:numPr>
          <w:ilvl w:val="0"/>
          <w:numId w:val="2"/>
        </w:numPr>
        <w:spacing w:line="240" w:lineRule="auto"/>
        <w:rPr>
          <w:rFonts w:ascii="Trebuchet MS" w:hAnsi="Trebuchet MS"/>
          <w:kern w:val="24"/>
          <w:sz w:val="24"/>
          <w:lang w:val="de-DE" w:eastAsia="de-DE"/>
        </w:rPr>
      </w:pPr>
      <w:r>
        <w:rPr>
          <w:rFonts w:ascii="Trebuchet MS" w:hAnsi="Trebuchet MS"/>
          <w:kern w:val="24"/>
          <w:sz w:val="24"/>
          <w:lang w:val="de-DE" w:eastAsia="de-DE"/>
        </w:rPr>
        <w:t>Bei Arbeiten mit mehreren Autoren hat die Einreicherin bzw. der Einreicher ihren bzw. seinen Anteil an der Arbeit anzugeben und zu beschreiben und das Einverständnis der Mitautoren</w:t>
      </w:r>
      <w:r>
        <w:rPr>
          <w:rFonts w:ascii="Trebuchet MS" w:hAnsi="Trebuchet MS"/>
          <w:b/>
          <w:kern w:val="24"/>
          <w:sz w:val="24"/>
          <w:lang w:val="de-DE" w:eastAsia="de-DE"/>
        </w:rPr>
        <w:t xml:space="preserve"> </w:t>
      </w:r>
      <w:r>
        <w:rPr>
          <w:rFonts w:ascii="Trebuchet MS" w:hAnsi="Trebuchet MS"/>
          <w:kern w:val="24"/>
          <w:sz w:val="24"/>
          <w:lang w:val="de-DE" w:eastAsia="de-DE"/>
        </w:rPr>
        <w:t>der Bewerbung</w:t>
      </w:r>
      <w:r>
        <w:rPr>
          <w:rFonts w:ascii="Trebuchet MS" w:hAnsi="Trebuchet MS"/>
          <w:b/>
          <w:kern w:val="24"/>
          <w:sz w:val="24"/>
          <w:lang w:val="de-DE" w:eastAsia="de-DE"/>
        </w:rPr>
        <w:t xml:space="preserve"> </w:t>
      </w:r>
      <w:r>
        <w:rPr>
          <w:rFonts w:ascii="Trebuchet MS" w:hAnsi="Trebuchet MS"/>
          <w:kern w:val="24"/>
          <w:sz w:val="24"/>
          <w:lang w:val="de-DE" w:eastAsia="de-DE"/>
        </w:rPr>
        <w:t xml:space="preserve">beizulegen. </w:t>
      </w:r>
    </w:p>
    <w:p w:rsidR="00CC375B" w:rsidRDefault="00CC375B">
      <w:pPr>
        <w:spacing w:line="240" w:lineRule="auto"/>
        <w:ind w:left="397"/>
        <w:rPr>
          <w:rFonts w:ascii="Trebuchet MS" w:hAnsi="Trebuchet MS"/>
          <w:kern w:val="24"/>
          <w:sz w:val="24"/>
          <w:lang w:val="de-DE" w:eastAsia="de-DE"/>
        </w:rPr>
      </w:pPr>
    </w:p>
    <w:p w:rsidR="00CC375B" w:rsidRDefault="009B5573">
      <w:pPr>
        <w:numPr>
          <w:ilvl w:val="0"/>
          <w:numId w:val="1"/>
        </w:numPr>
        <w:spacing w:line="240" w:lineRule="auto"/>
        <w:rPr>
          <w:rFonts w:ascii="Trebuchet MS" w:hAnsi="Trebuchet MS"/>
          <w:kern w:val="24"/>
          <w:sz w:val="24"/>
          <w:lang w:val="de-DE" w:eastAsia="de-DE"/>
        </w:rPr>
      </w:pPr>
      <w:r>
        <w:rPr>
          <w:rFonts w:ascii="Trebuchet MS" w:hAnsi="Trebuchet MS"/>
          <w:kern w:val="24"/>
          <w:sz w:val="24"/>
          <w:lang w:val="de-DE" w:eastAsia="de-DE"/>
        </w:rPr>
        <w:br w:type="page"/>
      </w:r>
      <w:r>
        <w:rPr>
          <w:rFonts w:ascii="Trebuchet MS" w:hAnsi="Trebuchet MS"/>
          <w:kern w:val="24"/>
          <w:sz w:val="24"/>
          <w:lang w:val="de-DE" w:eastAsia="de-DE"/>
        </w:rPr>
        <w:lastRenderedPageBreak/>
        <w:t xml:space="preserve">Die Prüfung und Auswahl der eingereichten Arbeiten ist einer von der Salzburger Landesregierung bestellten Jury von Expertinnen und Experten vorbehalten. Grundsätzlich soll in jeder Sparte ein Preis vergeben werden. Wenn in einer Sparte keine preiswürdige Arbeit festgestellt werden kann, dann ist die Jury ermächtigt, diesen Preis zur Verleihung eines weiteren Preises in einer anderen Sparte zu verwenden. Eine Aufteilung der einzelnen Spartenpreise ist nicht zulässig. </w:t>
      </w:r>
    </w:p>
    <w:p w:rsidR="00CC375B" w:rsidRDefault="009B5573">
      <w:pPr>
        <w:spacing w:line="240" w:lineRule="auto"/>
        <w:ind w:left="57" w:firstLine="340"/>
        <w:rPr>
          <w:rFonts w:ascii="Trebuchet MS" w:hAnsi="Trebuchet MS"/>
          <w:kern w:val="24"/>
          <w:sz w:val="24"/>
          <w:lang w:val="de-DE" w:eastAsia="de-DE"/>
        </w:rPr>
      </w:pPr>
      <w:r>
        <w:rPr>
          <w:rFonts w:ascii="Trebuchet MS" w:hAnsi="Trebuchet MS"/>
          <w:kern w:val="24"/>
          <w:sz w:val="24"/>
          <w:lang w:val="de-DE" w:eastAsia="de-DE"/>
        </w:rPr>
        <w:t>Der Rechtsweg ist ausgeschlossen.</w:t>
      </w:r>
      <w:r>
        <w:rPr>
          <w:rFonts w:ascii="Trebuchet MS" w:hAnsi="Trebuchet MS"/>
          <w:kern w:val="24"/>
          <w:sz w:val="24"/>
          <w:lang w:val="de-DE" w:eastAsia="de-DE"/>
        </w:rPr>
        <w:br/>
      </w:r>
    </w:p>
    <w:p w:rsidR="00CC375B" w:rsidRDefault="009B5573">
      <w:pPr>
        <w:numPr>
          <w:ilvl w:val="0"/>
          <w:numId w:val="1"/>
        </w:numPr>
        <w:spacing w:line="240" w:lineRule="auto"/>
        <w:rPr>
          <w:rFonts w:ascii="Trebuchet MS" w:hAnsi="Trebuchet MS"/>
          <w:kern w:val="24"/>
          <w:sz w:val="24"/>
          <w:lang w:val="de-DE" w:eastAsia="de-DE"/>
        </w:rPr>
      </w:pPr>
      <w:r>
        <w:rPr>
          <w:rFonts w:ascii="Trebuchet MS" w:hAnsi="Trebuchet MS"/>
          <w:kern w:val="24"/>
          <w:sz w:val="24"/>
          <w:lang w:val="de-DE" w:eastAsia="de-DE"/>
        </w:rPr>
        <w:t xml:space="preserve">Im Sinne des Frauenförderungsprogramms der Salzburger Landesregierung werden Frauen in besonderem Maße aufgefordert, sich zu bewerben. </w:t>
      </w:r>
      <w:r>
        <w:rPr>
          <w:rFonts w:ascii="Trebuchet MS" w:hAnsi="Trebuchet MS"/>
          <w:kern w:val="24"/>
          <w:sz w:val="24"/>
          <w:lang w:val="de-DE" w:eastAsia="de-DE"/>
        </w:rPr>
        <w:br/>
      </w:r>
    </w:p>
    <w:p w:rsidR="00CC375B" w:rsidRDefault="009B5573">
      <w:pPr>
        <w:spacing w:line="240" w:lineRule="auto"/>
        <w:rPr>
          <w:rFonts w:ascii="Trebuchet MS" w:hAnsi="Trebuchet MS"/>
          <w:kern w:val="24"/>
          <w:sz w:val="24"/>
          <w:lang w:val="de-DE" w:eastAsia="de-DE"/>
        </w:rPr>
      </w:pPr>
      <w:r>
        <w:rPr>
          <w:rFonts w:ascii="Trebuchet MS" w:hAnsi="Trebuchet MS"/>
          <w:kern w:val="24"/>
          <w:sz w:val="24"/>
          <w:lang w:val="de-DE" w:eastAsia="de-DE"/>
        </w:rPr>
        <w:t>Nähere Auskünfte erteilt Dr. Franz Wasner, Referat Wissenschaft, Erwachsenenbildung, Bildungsförderung (Tel. 0662/8042-2116; e-mail: franz.wasner@salzburg.gv.at).</w:t>
      </w:r>
    </w:p>
    <w:p w:rsidR="00CC375B" w:rsidRDefault="00CC375B">
      <w:pPr>
        <w:spacing w:line="240" w:lineRule="auto"/>
        <w:rPr>
          <w:rFonts w:ascii="Trebuchet MS" w:hAnsi="Trebuchet MS"/>
          <w:kern w:val="24"/>
          <w:sz w:val="24"/>
          <w:lang w:val="de-DE" w:eastAsia="de-DE"/>
        </w:rPr>
      </w:pPr>
    </w:p>
    <w:p w:rsidR="00CC375B" w:rsidRDefault="00CC375B">
      <w:pPr>
        <w:spacing w:line="240" w:lineRule="auto"/>
        <w:rPr>
          <w:rFonts w:ascii="Trebuchet MS" w:hAnsi="Trebuchet MS"/>
          <w:kern w:val="24"/>
          <w:sz w:val="24"/>
          <w:lang w:val="de-DE" w:eastAsia="de-DE"/>
        </w:rPr>
      </w:pPr>
    </w:p>
    <w:p w:rsidR="00CC375B" w:rsidRDefault="009B5573">
      <w:pPr>
        <w:spacing w:line="240" w:lineRule="auto"/>
        <w:rPr>
          <w:rFonts w:ascii="Trebuchet MS" w:hAnsi="Trebuchet MS"/>
          <w:kern w:val="24"/>
          <w:sz w:val="24"/>
          <w:lang w:val="de-DE" w:eastAsia="de-DE"/>
        </w:rPr>
      </w:pPr>
      <w:r>
        <w:rPr>
          <w:rFonts w:ascii="Trebuchet MS" w:hAnsi="Trebuchet MS"/>
          <w:kern w:val="24"/>
          <w:sz w:val="24"/>
          <w:lang w:val="de-DE" w:eastAsia="de-DE"/>
        </w:rPr>
        <w:t>Für die Landesregierung:</w:t>
      </w:r>
    </w:p>
    <w:p w:rsidR="00CC375B" w:rsidRDefault="009B5573">
      <w:pPr>
        <w:spacing w:line="240" w:lineRule="auto"/>
        <w:rPr>
          <w:rFonts w:ascii="Trebuchet MS" w:hAnsi="Trebuchet MS"/>
          <w:kern w:val="24"/>
          <w:sz w:val="24"/>
          <w:lang w:val="de-DE" w:eastAsia="de-DE"/>
        </w:rPr>
      </w:pPr>
      <w:r>
        <w:rPr>
          <w:rFonts w:ascii="Trebuchet MS" w:hAnsi="Trebuchet MS"/>
          <w:kern w:val="24"/>
          <w:sz w:val="24"/>
          <w:lang w:val="de-DE" w:eastAsia="de-DE"/>
        </w:rPr>
        <w:t>Dr. Franz Wasner</w:t>
      </w:r>
    </w:p>
    <w:p w:rsidR="00CC375B" w:rsidRDefault="009B5573">
      <w:pPr>
        <w:spacing w:line="240" w:lineRule="auto"/>
        <w:rPr>
          <w:rFonts w:ascii="Trebuchet MS" w:hAnsi="Trebuchet MS"/>
          <w:kern w:val="24"/>
          <w:sz w:val="24"/>
          <w:lang w:val="de-DE" w:eastAsia="de-DE"/>
        </w:rPr>
      </w:pPr>
      <w:r>
        <w:rPr>
          <w:rFonts w:ascii="Trebuchet MS" w:hAnsi="Trebuchet MS" w:cs="Arial"/>
          <w:kern w:val="24"/>
          <w:sz w:val="16"/>
          <w:szCs w:val="16"/>
          <w:lang w:val="de-DE" w:eastAsia="de-DE"/>
        </w:rPr>
        <w:t xml:space="preserve">Amtssigniert. Hinweise zur Prüfung der Amtssignatur finden Sie unter </w:t>
      </w:r>
      <w:hyperlink r:id="rId7" w:history="1">
        <w:r>
          <w:rPr>
            <w:rStyle w:val="Hyperlink"/>
            <w:rFonts w:ascii="Trebuchet MS" w:eastAsiaTheme="majorEastAsia" w:hAnsi="Trebuchet MS" w:cs="Arial"/>
            <w:color w:val="auto"/>
            <w:kern w:val="24"/>
            <w:sz w:val="16"/>
            <w:szCs w:val="16"/>
            <w:u w:val="none"/>
            <w:lang w:val="de-DE" w:eastAsia="de-DE"/>
          </w:rPr>
          <w:t>www.salzburg.gv.at/amtssignatur</w:t>
        </w:r>
      </w:hyperlink>
    </w:p>
    <w:p w:rsidR="00CC375B" w:rsidRDefault="00CC375B">
      <w:pPr>
        <w:rPr>
          <w:rFonts w:ascii="Trebuchet MS" w:hAnsi="Trebuchet MS"/>
        </w:rPr>
      </w:pPr>
    </w:p>
    <w:p w:rsidR="00CC375B" w:rsidRDefault="00CC375B">
      <w:pPr>
        <w:rPr>
          <w:rFonts w:ascii="Trebuchet MS" w:hAnsi="Trebuchet MS"/>
        </w:rPr>
      </w:pPr>
    </w:p>
    <w:sectPr w:rsidR="00CC37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5B" w:rsidRDefault="009B5573">
      <w:pPr>
        <w:spacing w:line="240" w:lineRule="auto"/>
      </w:pPr>
      <w:r>
        <w:separator/>
      </w:r>
    </w:p>
  </w:endnote>
  <w:endnote w:type="continuationSeparator" w:id="0">
    <w:p w:rsidR="00CC375B" w:rsidRDefault="009B5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5B" w:rsidRDefault="009B5573">
      <w:pPr>
        <w:spacing w:line="240" w:lineRule="auto"/>
      </w:pPr>
      <w:r>
        <w:separator/>
      </w:r>
    </w:p>
  </w:footnote>
  <w:footnote w:type="continuationSeparator" w:id="0">
    <w:p w:rsidR="00CC375B" w:rsidRDefault="009B55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9E6"/>
    <w:multiLevelType w:val="hybridMultilevel"/>
    <w:tmpl w:val="BF7C8B94"/>
    <w:lvl w:ilvl="0" w:tplc="8E503200">
      <w:numFmt w:val="bullet"/>
      <w:lvlText w:val="-"/>
      <w:lvlJc w:val="left"/>
      <w:pPr>
        <w:tabs>
          <w:tab w:val="num" w:pos="1117"/>
        </w:tabs>
        <w:ind w:left="1117" w:hanging="360"/>
      </w:pPr>
      <w:rPr>
        <w:rFonts w:ascii="Times New Roman" w:eastAsia="Times New Roman" w:hAnsi="Times New Roman" w:cs="Times New Roman"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36994EB7"/>
    <w:multiLevelType w:val="singleLevel"/>
    <w:tmpl w:val="C246A0F0"/>
    <w:lvl w:ilvl="0">
      <w:start w:val="1"/>
      <w:numFmt w:val="decimal"/>
      <w:lvlText w:val="%1"/>
      <w:lvlJc w:val="right"/>
      <w:pPr>
        <w:tabs>
          <w:tab w:val="num" w:pos="397"/>
        </w:tabs>
        <w:ind w:left="397" w:hanging="340"/>
      </w:pPr>
      <w:rPr>
        <w:sz w:val="24"/>
      </w:rPr>
    </w:lvl>
  </w:abstractNum>
  <w:abstractNum w:abstractNumId="2" w15:restartNumberingAfterBreak="0">
    <w:nsid w:val="3E7B47E3"/>
    <w:multiLevelType w:val="hybridMultilevel"/>
    <w:tmpl w:val="40A8CA2E"/>
    <w:lvl w:ilvl="0" w:tplc="8E503200">
      <w:numFmt w:val="bullet"/>
      <w:lvlText w:val="-"/>
      <w:lvlJc w:val="left"/>
      <w:pPr>
        <w:tabs>
          <w:tab w:val="num" w:pos="1117"/>
        </w:tabs>
        <w:ind w:left="1117" w:hanging="360"/>
      </w:pPr>
      <w:rPr>
        <w:rFonts w:ascii="Times New Roman" w:eastAsia="Times New Roman" w:hAnsi="Times New Roman" w:cs="Times New Roman"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5B"/>
    <w:rsid w:val="00611049"/>
    <w:rsid w:val="00797DD3"/>
    <w:rsid w:val="007F7D33"/>
    <w:rsid w:val="0082088C"/>
    <w:rsid w:val="008B0F88"/>
    <w:rsid w:val="008B7708"/>
    <w:rsid w:val="009B5573"/>
    <w:rsid w:val="00B032F1"/>
    <w:rsid w:val="00CC37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7E60A-0616-48D5-9AB9-6E4B349D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szCs w:val="24"/>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Times New Roman" w:hAnsi="Times New Roman" w:cs="Times New Roman"/>
      <w:sz w:val="20"/>
      <w:szCs w:val="20"/>
      <w:lang w:eastAsia="de-AT"/>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zburg.gv.at/amtssignatu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D932504B10044995FC7BCC239250BB" ma:contentTypeVersion="1" ma:contentTypeDescription="Ein neues Dokument erstellen." ma:contentTypeScope="" ma:versionID="e49447f12c95a9ae64dbf66ab13e089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75450-76DB-4B20-866B-98D89C31849B}"/>
</file>

<file path=customXml/itemProps2.xml><?xml version="1.0" encoding="utf-8"?>
<ds:datastoreItem xmlns:ds="http://schemas.openxmlformats.org/officeDocument/2006/customXml" ds:itemID="{DD0821BF-59E1-405C-BC30-2EAE01D1DA72}"/>
</file>

<file path=customXml/itemProps3.xml><?xml version="1.0" encoding="utf-8"?>
<ds:datastoreItem xmlns:ds="http://schemas.openxmlformats.org/officeDocument/2006/customXml" ds:itemID="{59D94AA7-08F0-414A-92D8-0A047B4B3A68}"/>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3957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Christian-Doppler-Preis 2021 Ausschreibungstext</dc:title>
  <dc:creator>Adelheid Fuchs</dc:creator>
  <cp:lastModifiedBy>Gamsjäger Michael</cp:lastModifiedBy>
  <cp:revision>2</cp:revision>
  <dcterms:created xsi:type="dcterms:W3CDTF">2021-02-16T09:01:00Z</dcterms:created>
  <dcterms:modified xsi:type="dcterms:W3CDTF">2021-02-16T09:01:00Z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0x01010054D932504B10044995FC7BCC239250BB</vt:lpwstr>
  </property>
</Properties>
</file>