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04" w:rsidRDefault="009D2052">
      <w:pPr>
        <w:spacing w:line="360" w:lineRule="exact"/>
        <w:jc w:val="both"/>
        <w:rPr>
          <w:b/>
          <w:u w:val="single"/>
        </w:rPr>
      </w:pPr>
      <w:r>
        <w:rPr>
          <w:b/>
        </w:rPr>
        <w:t>Formular: Antrag um Gewährung eines Zuschusses für die Fahrschülerbeaufsichtigung</w:t>
      </w:r>
      <w:r w:rsidR="00E862DC">
        <w:rPr>
          <w:b/>
        </w:rPr>
        <w:t xml:space="preserve"> und die Schülerbeförderung (Härtefälle)</w:t>
      </w:r>
    </w:p>
    <w:p w:rsidR="005B4F04" w:rsidRDefault="005B4F04">
      <w:pPr>
        <w:spacing w:line="360" w:lineRule="exact"/>
        <w:jc w:val="both"/>
        <w:rPr>
          <w:b/>
          <w:u w:val="single"/>
        </w:rPr>
      </w:pPr>
    </w:p>
    <w:p w:rsidR="005B4F04" w:rsidRDefault="009D2052">
      <w:pPr>
        <w:spacing w:line="360" w:lineRule="exact"/>
        <w:jc w:val="both"/>
        <w:rPr>
          <w:b/>
          <w:u w:val="single"/>
        </w:rPr>
      </w:pPr>
      <w:r>
        <w:rPr>
          <w:b/>
        </w:rPr>
        <w:t>Verantwortliche Dienstelle: 20202</w:t>
      </w:r>
    </w:p>
    <w:p w:rsidR="005B4F04" w:rsidRDefault="005B4F04">
      <w:pPr>
        <w:spacing w:line="360" w:lineRule="exact"/>
        <w:jc w:val="both"/>
        <w:rPr>
          <w:b/>
          <w:u w:val="single"/>
        </w:rPr>
      </w:pPr>
    </w:p>
    <w:tbl>
      <w:tblPr>
        <w:tblW w:w="0" w:type="auto"/>
        <w:tblLayout w:type="fixed"/>
        <w:tblCellMar>
          <w:left w:w="0" w:type="dxa"/>
          <w:right w:w="0" w:type="dxa"/>
        </w:tblCellMar>
        <w:tblLook w:val="0000" w:firstRow="0" w:lastRow="0" w:firstColumn="0" w:lastColumn="0" w:noHBand="0" w:noVBand="0"/>
      </w:tblPr>
      <w:tblGrid>
        <w:gridCol w:w="6096"/>
      </w:tblGrid>
      <w:tr w:rsidR="005B4F04">
        <w:trPr>
          <w:trHeight w:hRule="exact" w:val="320"/>
        </w:trPr>
        <w:tc>
          <w:tcPr>
            <w:tcW w:w="6096" w:type="dxa"/>
          </w:tcPr>
          <w:p w:rsidR="005B4F04" w:rsidRDefault="009D2052">
            <w:pPr>
              <w:spacing w:line="320" w:lineRule="atLeast"/>
            </w:pPr>
            <w:r>
              <w:fldChar w:fldCharType="begin">
                <w:ffData>
                  <w:name w:val="Kontrollkästchen1"/>
                  <w:enabled/>
                  <w:calcOnExit w:val="0"/>
                  <w:checkBox>
                    <w:sizeAuto/>
                    <w:default w:val="1"/>
                  </w:checkBox>
                </w:ffData>
              </w:fldChar>
            </w:r>
            <w:bookmarkStart w:id="0" w:name="Kontrollkästchen1"/>
            <w:r>
              <w:instrText xml:space="preserve"> FORMCHECKBOX </w:instrText>
            </w:r>
            <w:r w:rsidR="00CF09E4">
              <w:fldChar w:fldCharType="separate"/>
            </w:r>
            <w:r>
              <w:fldChar w:fldCharType="end"/>
            </w:r>
            <w:bookmarkEnd w:id="0"/>
            <w:r w:rsidR="00C513AA">
              <w:t xml:space="preserve"> direkte Erhebung (beim Betroffenen) </w:t>
            </w:r>
          </w:p>
        </w:tc>
      </w:tr>
      <w:tr w:rsidR="005B4F04">
        <w:trPr>
          <w:trHeight w:hRule="exact" w:val="320"/>
        </w:trPr>
        <w:tc>
          <w:tcPr>
            <w:tcW w:w="6096" w:type="dxa"/>
          </w:tcPr>
          <w:p w:rsidR="005B4F04" w:rsidRDefault="00C513AA">
            <w:pPr>
              <w:spacing w:line="320" w:lineRule="atLeast"/>
            </w:pPr>
            <w:r>
              <w:fldChar w:fldCharType="begin">
                <w:ffData>
                  <w:name w:val="Kontrollkästchen3"/>
                  <w:enabled/>
                  <w:calcOnExit w:val="0"/>
                  <w:checkBox>
                    <w:sizeAuto/>
                    <w:default w:val="0"/>
                  </w:checkBox>
                </w:ffData>
              </w:fldChar>
            </w:r>
            <w:bookmarkStart w:id="1" w:name="Kontrollkästchen3"/>
            <w:r>
              <w:instrText xml:space="preserve"> FORMCHECKBOX </w:instrText>
            </w:r>
            <w:r w:rsidR="00CF09E4">
              <w:fldChar w:fldCharType="separate"/>
            </w:r>
            <w:r>
              <w:fldChar w:fldCharType="end"/>
            </w:r>
            <w:bookmarkEnd w:id="1"/>
            <w:r>
              <w:t xml:space="preserve"> indirekte Erhebung (über Dritte)</w:t>
            </w:r>
          </w:p>
          <w:p w:rsidR="005B4F04" w:rsidRDefault="005B4F04">
            <w:pPr>
              <w:pStyle w:val="Text"/>
              <w:rPr>
                <w:rFonts w:ascii="Trebuchet MS" w:hAnsi="Trebuchet MS"/>
                <w:kern w:val="0"/>
                <w:sz w:val="22"/>
                <w:szCs w:val="24"/>
                <w:lang w:val="de-AT" w:eastAsia="en-US"/>
              </w:rPr>
            </w:pPr>
          </w:p>
          <w:p w:rsidR="005B4F04" w:rsidRDefault="005B4F04">
            <w:pPr>
              <w:pStyle w:val="Text"/>
              <w:rPr>
                <w:rFonts w:ascii="Trebuchet MS" w:hAnsi="Trebuchet MS"/>
                <w:kern w:val="0"/>
                <w:sz w:val="22"/>
                <w:szCs w:val="24"/>
                <w:lang w:val="de-AT" w:eastAsia="en-US"/>
              </w:rPr>
            </w:pPr>
          </w:p>
        </w:tc>
      </w:tr>
    </w:tbl>
    <w:p w:rsidR="005B4F04" w:rsidRDefault="005B4F04">
      <w:pPr>
        <w:spacing w:line="360" w:lineRule="exact"/>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5926"/>
      </w:tblGrid>
      <w:tr w:rsidR="005B4F04">
        <w:tc>
          <w:tcPr>
            <w:tcW w:w="3178" w:type="dxa"/>
            <w:shd w:val="clear" w:color="auto" w:fill="BFBFBF"/>
          </w:tcPr>
          <w:p w:rsidR="005B4F04" w:rsidRDefault="00C513AA">
            <w:pPr>
              <w:spacing w:line="360" w:lineRule="exact"/>
            </w:pPr>
            <w:r>
              <w:t>Verantwortlicher</w:t>
            </w:r>
          </w:p>
        </w:tc>
        <w:tc>
          <w:tcPr>
            <w:tcW w:w="6110" w:type="dxa"/>
            <w:shd w:val="clear" w:color="auto" w:fill="auto"/>
          </w:tcPr>
          <w:p w:rsidR="005B4F04" w:rsidRDefault="009D2052">
            <w:pPr>
              <w:spacing w:line="360" w:lineRule="exact"/>
              <w:jc w:val="both"/>
              <w:rPr>
                <w:i/>
              </w:rPr>
            </w:pPr>
            <w:r>
              <w:rPr>
                <w:i/>
              </w:rPr>
              <w:t>Land Salzburg – Abteilung Kultur, Bildung und Gesellschaft – Referat Bildungsplanung und zentrale Koordination</w:t>
            </w:r>
          </w:p>
        </w:tc>
      </w:tr>
      <w:tr w:rsidR="005B4F04">
        <w:tc>
          <w:tcPr>
            <w:tcW w:w="3178" w:type="dxa"/>
            <w:shd w:val="clear" w:color="auto" w:fill="BFBFBF"/>
          </w:tcPr>
          <w:p w:rsidR="005B4F04" w:rsidRDefault="00C513AA">
            <w:pPr>
              <w:spacing w:line="360" w:lineRule="exact"/>
            </w:pPr>
            <w:r>
              <w:t>Verarbeitungszwecke</w:t>
            </w:r>
          </w:p>
        </w:tc>
        <w:tc>
          <w:tcPr>
            <w:tcW w:w="6110" w:type="dxa"/>
            <w:shd w:val="clear" w:color="auto" w:fill="auto"/>
          </w:tcPr>
          <w:p w:rsidR="005B4F04" w:rsidRDefault="009D2052">
            <w:pPr>
              <w:spacing w:line="360" w:lineRule="exact"/>
              <w:jc w:val="both"/>
              <w:rPr>
                <w:i/>
              </w:rPr>
            </w:pPr>
            <w:r>
              <w:rPr>
                <w:i/>
              </w:rPr>
              <w:t>Zur ordnungsgemäßen Förderabwicklung und Überprüfung der Kriterien gemäß den Förderrichtlinien</w:t>
            </w:r>
          </w:p>
        </w:tc>
      </w:tr>
      <w:tr w:rsidR="005B4F04">
        <w:tc>
          <w:tcPr>
            <w:tcW w:w="3178" w:type="dxa"/>
            <w:shd w:val="clear" w:color="auto" w:fill="BFBFBF"/>
          </w:tcPr>
          <w:p w:rsidR="005B4F04" w:rsidRDefault="00C513AA">
            <w:pPr>
              <w:spacing w:line="360" w:lineRule="exact"/>
              <w:rPr>
                <w:b/>
                <w:u w:val="single"/>
              </w:rPr>
            </w:pPr>
            <w:r>
              <w:t>Rechtsgrundlagen der Verarbeitung</w:t>
            </w:r>
          </w:p>
        </w:tc>
        <w:tc>
          <w:tcPr>
            <w:tcW w:w="6110" w:type="dxa"/>
            <w:shd w:val="clear" w:color="auto" w:fill="auto"/>
          </w:tcPr>
          <w:p w:rsidR="005B4F04" w:rsidRDefault="009D2052">
            <w:pPr>
              <w:spacing w:line="360" w:lineRule="exact"/>
              <w:rPr>
                <w:b/>
                <w:u w:val="single"/>
              </w:rPr>
            </w:pPr>
            <w:r>
              <w:rPr>
                <w:b/>
                <w:u w:val="single"/>
              </w:rPr>
              <w:t xml:space="preserve">Regierungsbeschluss vom 28.05.2019, </w:t>
            </w:r>
            <w:proofErr w:type="spellStart"/>
            <w:r>
              <w:rPr>
                <w:b/>
                <w:u w:val="single"/>
              </w:rPr>
              <w:t>Zl</w:t>
            </w:r>
            <w:proofErr w:type="spellEnd"/>
            <w:r>
              <w:rPr>
                <w:b/>
                <w:u w:val="single"/>
              </w:rPr>
              <w:t>. 2001-RU/2019/107-2019</w:t>
            </w:r>
          </w:p>
        </w:tc>
      </w:tr>
      <w:tr w:rsidR="005B4F04">
        <w:tc>
          <w:tcPr>
            <w:tcW w:w="3178" w:type="dxa"/>
            <w:shd w:val="clear" w:color="auto" w:fill="BFBFBF"/>
          </w:tcPr>
          <w:p w:rsidR="005B4F04" w:rsidRDefault="00C513AA">
            <w:pPr>
              <w:spacing w:line="360" w:lineRule="exact"/>
              <w:rPr>
                <w:b/>
                <w:u w:val="single"/>
              </w:rPr>
            </w:pPr>
            <w:r>
              <w:t xml:space="preserve">Datenverarbeitung aufgrund berechtigter Interessen des Verantwortlichen </w:t>
            </w:r>
            <w:proofErr w:type="spellStart"/>
            <w:r>
              <w:t>bzw</w:t>
            </w:r>
            <w:proofErr w:type="spellEnd"/>
            <w:r>
              <w:t xml:space="preserve"> eines Dritten</w:t>
            </w:r>
          </w:p>
        </w:tc>
        <w:tc>
          <w:tcPr>
            <w:tcW w:w="6110" w:type="dxa"/>
            <w:shd w:val="clear" w:color="auto" w:fill="auto"/>
          </w:tcPr>
          <w:p w:rsidR="005B4F04" w:rsidRPr="00E862DC" w:rsidRDefault="009D2052">
            <w:pPr>
              <w:spacing w:line="360" w:lineRule="exact"/>
              <w:jc w:val="both"/>
              <w:rPr>
                <w:i/>
              </w:rPr>
            </w:pPr>
            <w:r w:rsidRPr="00E862DC">
              <w:rPr>
                <w:i/>
              </w:rPr>
              <w:t>nein</w:t>
            </w:r>
          </w:p>
        </w:tc>
      </w:tr>
      <w:tr w:rsidR="005B4F04">
        <w:tc>
          <w:tcPr>
            <w:tcW w:w="3178" w:type="dxa"/>
            <w:shd w:val="clear" w:color="auto" w:fill="BFBFBF"/>
          </w:tcPr>
          <w:p w:rsidR="005B4F04" w:rsidRDefault="00C513AA">
            <w:pPr>
              <w:spacing w:line="360" w:lineRule="exact"/>
              <w:rPr>
                <w:b/>
                <w:u w:val="single"/>
              </w:rPr>
            </w:pPr>
            <w:proofErr w:type="spellStart"/>
            <w:r>
              <w:t>ggf</w:t>
            </w:r>
            <w:proofErr w:type="spellEnd"/>
            <w:r>
              <w:t xml:space="preserve"> Empfänger, Empfängerkreise der Daten</w:t>
            </w:r>
          </w:p>
        </w:tc>
        <w:tc>
          <w:tcPr>
            <w:tcW w:w="6110" w:type="dxa"/>
            <w:shd w:val="clear" w:color="auto" w:fill="auto"/>
          </w:tcPr>
          <w:p w:rsidR="005B4F04" w:rsidRPr="00E862DC" w:rsidRDefault="009D2052" w:rsidP="009D2052">
            <w:pPr>
              <w:spacing w:line="360" w:lineRule="exact"/>
              <w:jc w:val="both"/>
              <w:rPr>
                <w:i/>
              </w:rPr>
            </w:pPr>
            <w:r w:rsidRPr="00E862DC">
              <w:rPr>
                <w:i/>
              </w:rPr>
              <w:t>-</w:t>
            </w:r>
          </w:p>
        </w:tc>
      </w:tr>
      <w:tr w:rsidR="005B4F04">
        <w:tc>
          <w:tcPr>
            <w:tcW w:w="3178" w:type="dxa"/>
            <w:shd w:val="clear" w:color="auto" w:fill="BFBFBF"/>
          </w:tcPr>
          <w:p w:rsidR="005B4F04" w:rsidRDefault="00C513AA">
            <w:pPr>
              <w:spacing w:line="360" w:lineRule="exact"/>
              <w:rPr>
                <w:b/>
                <w:u w:val="single"/>
              </w:rPr>
            </w:pPr>
            <w:r>
              <w:t>Absicht, die Daten an ein Drittland oder eine internationale Organisation zu übermitteln</w:t>
            </w:r>
          </w:p>
        </w:tc>
        <w:tc>
          <w:tcPr>
            <w:tcW w:w="6110" w:type="dxa"/>
            <w:shd w:val="clear" w:color="auto" w:fill="auto"/>
          </w:tcPr>
          <w:p w:rsidR="005B4F04" w:rsidRDefault="009D2052">
            <w:pPr>
              <w:spacing w:line="360" w:lineRule="exact"/>
              <w:jc w:val="both"/>
              <w:rPr>
                <w:i/>
              </w:rPr>
            </w:pPr>
            <w:r>
              <w:rPr>
                <w:i/>
              </w:rPr>
              <w:t>nein</w:t>
            </w:r>
          </w:p>
        </w:tc>
      </w:tr>
      <w:tr w:rsidR="005B4F04">
        <w:tc>
          <w:tcPr>
            <w:tcW w:w="3178" w:type="dxa"/>
            <w:shd w:val="clear" w:color="auto" w:fill="BFBFBF"/>
          </w:tcPr>
          <w:p w:rsidR="005B4F04" w:rsidRDefault="00C513AA">
            <w:pPr>
              <w:spacing w:line="360" w:lineRule="exact"/>
            </w:pPr>
            <w:r>
              <w:t xml:space="preserve">Dauer der Datenspeicherung </w:t>
            </w:r>
            <w:proofErr w:type="spellStart"/>
            <w:r>
              <w:t>bzw</w:t>
            </w:r>
            <w:proofErr w:type="spellEnd"/>
            <w:r>
              <w:t xml:space="preserve"> wenn unmöglich die Kriterien für die Festlegung der Dauer</w:t>
            </w:r>
          </w:p>
        </w:tc>
        <w:tc>
          <w:tcPr>
            <w:tcW w:w="6110" w:type="dxa"/>
            <w:shd w:val="clear" w:color="auto" w:fill="auto"/>
          </w:tcPr>
          <w:p w:rsidR="005B4F04" w:rsidRPr="00E862DC" w:rsidRDefault="009D2052">
            <w:pPr>
              <w:spacing w:line="360" w:lineRule="exact"/>
              <w:jc w:val="both"/>
              <w:rPr>
                <w:i/>
              </w:rPr>
            </w:pPr>
            <w:r w:rsidRPr="00E862DC">
              <w:rPr>
                <w:i/>
              </w:rPr>
              <w:t xml:space="preserve">Die Daten werden solange aufbewahrt, solange dies zur Erreichung des Verarbeitungszweckes </w:t>
            </w:r>
            <w:r w:rsidR="00E862DC" w:rsidRPr="00E862DC">
              <w:rPr>
                <w:i/>
              </w:rPr>
              <w:t>bzw. zur Geltendmachung, Ausübung oder Verteidigung von Rechtsansprüchen erforderlich ist.</w:t>
            </w:r>
          </w:p>
          <w:p w:rsidR="005B4F04" w:rsidRPr="00E862DC" w:rsidRDefault="005B4F04">
            <w:pPr>
              <w:spacing w:line="360" w:lineRule="exact"/>
              <w:jc w:val="both"/>
              <w:rPr>
                <w:i/>
              </w:rPr>
            </w:pPr>
          </w:p>
        </w:tc>
      </w:tr>
      <w:tr w:rsidR="005B4F04">
        <w:tc>
          <w:tcPr>
            <w:tcW w:w="3178" w:type="dxa"/>
            <w:shd w:val="clear" w:color="auto" w:fill="BFBFBF"/>
          </w:tcPr>
          <w:p w:rsidR="005B4F04" w:rsidRDefault="00C513AA">
            <w:pPr>
              <w:spacing w:line="360" w:lineRule="exact"/>
            </w:pPr>
            <w:r>
              <w:t>Möglichkeit des Widerrufs der Einwilligung</w:t>
            </w:r>
          </w:p>
        </w:tc>
        <w:tc>
          <w:tcPr>
            <w:tcW w:w="6110" w:type="dxa"/>
            <w:shd w:val="clear" w:color="auto" w:fill="auto"/>
          </w:tcPr>
          <w:p w:rsidR="005B4F04" w:rsidRPr="00E862DC" w:rsidRDefault="00E862DC">
            <w:pPr>
              <w:spacing w:line="360" w:lineRule="exact"/>
              <w:jc w:val="both"/>
              <w:rPr>
                <w:i/>
              </w:rPr>
            </w:pPr>
            <w:r w:rsidRPr="00E862DC">
              <w:rPr>
                <w:i/>
              </w:rPr>
              <w:t>-</w:t>
            </w:r>
          </w:p>
        </w:tc>
      </w:tr>
      <w:tr w:rsidR="005B4F04">
        <w:tc>
          <w:tcPr>
            <w:tcW w:w="3178" w:type="dxa"/>
            <w:shd w:val="clear" w:color="auto" w:fill="BFBFBF"/>
          </w:tcPr>
          <w:p w:rsidR="005B4F04" w:rsidRDefault="00C513AA">
            <w:pPr>
              <w:spacing w:line="360" w:lineRule="exact"/>
            </w:pPr>
            <w:r>
              <w:t>Ist die Bereitstellung der personenbezogenen Daten gesetzlich oder vertraglich vorgeschrieben?</w:t>
            </w:r>
          </w:p>
        </w:tc>
        <w:tc>
          <w:tcPr>
            <w:tcW w:w="6110" w:type="dxa"/>
            <w:shd w:val="clear" w:color="auto" w:fill="auto"/>
          </w:tcPr>
          <w:p w:rsidR="005B4F04" w:rsidRPr="00E862DC" w:rsidRDefault="00E862DC">
            <w:pPr>
              <w:spacing w:line="360" w:lineRule="exact"/>
              <w:jc w:val="both"/>
              <w:rPr>
                <w:i/>
              </w:rPr>
            </w:pPr>
            <w:r w:rsidRPr="00E862DC">
              <w:rPr>
                <w:i/>
              </w:rPr>
              <w:t>-</w:t>
            </w:r>
          </w:p>
        </w:tc>
      </w:tr>
      <w:tr w:rsidR="005B4F04">
        <w:tc>
          <w:tcPr>
            <w:tcW w:w="3178" w:type="dxa"/>
            <w:shd w:val="clear" w:color="auto" w:fill="BFBFBF"/>
          </w:tcPr>
          <w:p w:rsidR="005B4F04" w:rsidRDefault="00C513AA">
            <w:pPr>
              <w:spacing w:line="360" w:lineRule="exact"/>
            </w:pPr>
            <w:r>
              <w:t>Bestehen einer automatisierten Entscheidungsfindung</w:t>
            </w:r>
          </w:p>
        </w:tc>
        <w:tc>
          <w:tcPr>
            <w:tcW w:w="6110" w:type="dxa"/>
            <w:shd w:val="clear" w:color="auto" w:fill="auto"/>
          </w:tcPr>
          <w:p w:rsidR="005B4F04" w:rsidRPr="00E862DC" w:rsidRDefault="00E862DC">
            <w:pPr>
              <w:spacing w:line="360" w:lineRule="exact"/>
              <w:jc w:val="both"/>
              <w:rPr>
                <w:i/>
              </w:rPr>
            </w:pPr>
            <w:r w:rsidRPr="00E862DC">
              <w:rPr>
                <w:i/>
              </w:rPr>
              <w:t>-</w:t>
            </w:r>
          </w:p>
        </w:tc>
      </w:tr>
    </w:tbl>
    <w:p w:rsidR="005B4F04" w:rsidRDefault="005B4F04" w:rsidP="00C513AA">
      <w:bookmarkStart w:id="2" w:name="_GoBack"/>
      <w:bookmarkEnd w:id="2"/>
    </w:p>
    <w:sectPr w:rsidR="005B4F0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04" w:rsidRDefault="00C513AA">
      <w:pPr>
        <w:spacing w:line="240" w:lineRule="auto"/>
      </w:pPr>
      <w:r>
        <w:separator/>
      </w:r>
    </w:p>
  </w:endnote>
  <w:endnote w:type="continuationSeparator" w:id="0">
    <w:p w:rsidR="005B4F04" w:rsidRDefault="00C51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04" w:rsidRDefault="00C513AA">
      <w:pPr>
        <w:spacing w:line="240" w:lineRule="auto"/>
      </w:pPr>
      <w:r>
        <w:separator/>
      </w:r>
    </w:p>
  </w:footnote>
  <w:footnote w:type="continuationSeparator" w:id="0">
    <w:p w:rsidR="005B4F04" w:rsidRDefault="00C513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F04" w:rsidRDefault="00C513AA">
    <w:pPr>
      <w:pStyle w:val="Kopfzeile"/>
    </w:pPr>
    <w:r>
      <w:t>Erhebung - Informationsverpflichtungen bei der Datenerhebung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EF3"/>
    <w:multiLevelType w:val="hybridMultilevel"/>
    <w:tmpl w:val="FA32D8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04"/>
    <w:rsid w:val="005B4F04"/>
    <w:rsid w:val="009D2052"/>
    <w:rsid w:val="00C513AA"/>
    <w:rsid w:val="00CF09E4"/>
    <w:rsid w:val="00E862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6FC32"/>
  <w15:docId w15:val="{47047483-4CA2-4083-9E56-F2619541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A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rFonts w:ascii="Trebuchet MS" w:eastAsia="Times New Roman" w:hAnsi="Trebuchet MS" w:cs="Times New Roman"/>
      <w:szCs w:val="24"/>
    </w:rPr>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lang w:val="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lang w:val="de-DE"/>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lang w:val="de-DE"/>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lang w:val="de-DE"/>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sz w:val="24"/>
      <w:lang w:val="de-DE"/>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sz w:val="24"/>
      <w:lang w:val="de-DE"/>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lang w:val="de-DE"/>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styleId="Beschriftung">
    <w:name w:val="caption"/>
    <w:basedOn w:val="Standard"/>
    <w:next w:val="Standard"/>
    <w:uiPriority w:val="35"/>
    <w:unhideWhenUsed/>
    <w:qFormat/>
    <w:pPr>
      <w:spacing w:line="240" w:lineRule="auto"/>
    </w:pPr>
    <w:rPr>
      <w:rFonts w:asciiTheme="minorHAnsi" w:eastAsiaTheme="minorHAnsi" w:hAnsiTheme="minorHAnsi"/>
      <w:b/>
      <w:bCs/>
      <w:color w:val="4F81BD" w:themeColor="accent1"/>
      <w:sz w:val="18"/>
      <w:szCs w:val="18"/>
    </w:rPr>
  </w:style>
  <w:style w:type="character" w:styleId="Fett">
    <w:name w:val="Strong"/>
    <w:basedOn w:val="Absatz-Standardschriftart"/>
    <w:uiPriority w:val="22"/>
    <w:qFormat/>
    <w:rPr>
      <w:b/>
      <w:bCs/>
    </w:rPr>
  </w:style>
  <w:style w:type="paragraph" w:styleId="KeinLeerraum">
    <w:name w:val="No Spacing"/>
    <w:uiPriority w:val="1"/>
    <w:qFormat/>
    <w:pPr>
      <w:spacing w:line="240" w:lineRule="auto"/>
    </w:pPr>
    <w:rPr>
      <w:rFonts w:ascii="Arial" w:hAnsi="Arial" w:cs="Times New Roman"/>
      <w:sz w:val="24"/>
      <w:lang w:val="de-DE"/>
    </w:rPr>
  </w:style>
  <w:style w:type="paragraph" w:styleId="Listenabsatz">
    <w:name w:val="List Paragraph"/>
    <w:basedOn w:val="Standard"/>
    <w:uiPriority w:val="34"/>
    <w:qFormat/>
    <w:pPr>
      <w:spacing w:line="360" w:lineRule="atLeast"/>
      <w:ind w:left="720"/>
      <w:contextualSpacing/>
    </w:pPr>
    <w:rPr>
      <w:rFonts w:eastAsiaTheme="minorHAnsi"/>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rPr>
  </w:style>
  <w:style w:type="paragraph" w:customStyle="1" w:styleId="Text">
    <w:name w:val="Text"/>
    <w:basedOn w:val="Standard"/>
    <w:pPr>
      <w:spacing w:line="320" w:lineRule="atLeast"/>
    </w:pPr>
    <w:rPr>
      <w:rFonts w:ascii="Book Antiqua" w:hAnsi="Book Antiqua"/>
      <w:kern w:val="24"/>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f:field ref="objname" par="" text="Formular-Erhebung Information" edit="true"/>
    <f:field ref="objsubject" par="" text="" edit="true"/>
    <f:field ref="objcreatedby" par="" text="Schlosser, Monika"/>
    <f:field ref="objcreatedat" par="" date="2018-05-07T10:40:59" text="07.05.2018 10:40:59"/>
    <f:field ref="objchangedby" par="" text="Moser, Stefan"/>
    <f:field ref="objmodifiedat" par="" date="2018-05-07T10:43:39" text="07.05.2018 10:43:39"/>
    <f:field ref="doc_FSCFOLIO_1_1001_FieldDocumentNumber" par="" text=""/>
    <f:field ref="doc_FSCFOLIO_1_1001_FieldSubject" par="" text="" edit="true"/>
    <f:field ref="FSCFOLIO_1_1001_FieldCurrentUser" par="" text="Mag. Katharina Feisel"/>
    <f:field ref="CCAPRECONFIG_15_1001_Objektname" par="" text="Formular-Erhebung Information" edit="true"/>
    <f:field ref="CCAPRECONFIG_15_1001_Objektname" par="" text="Formular-Erhebung Information" edit="true"/>
    <f:field ref="LSBGOWNCONFIG_2051_9900_Betreff" par="" text="Informationsverpflichtung gem. Art 12 iVm Art 13,14 DSGVO"/>
    <f:field ref="LSBGOWNCONFIG_2051_9900_ErgehtAn" par="" text="1. Referat Büro des Landesamtsdirektors, Chiemseehof, Postfach 527, 5020 Salzburg (Einbringer/in), Intern&#10;"/>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LSBGOWNCONFIG_2051_9900_Betreff" text="Betreff/Ergänzungen"/>
    <f:field ref="LSBGOWNCONFIG_2051_9900_ErgehtAn" text="Ergeht an"/>
  </f:display>
  <f:display par="" text="Serienbrief">
    <f:field ref="doc_FSCFOLIO_1_1001_FieldDocumentNumber" text="Dokument Nummer"/>
    <f:field ref="doc_FSCFOLIO_1_1001_FieldSubject" text="Betreff"/>
  </f:display>
  <f:record inx="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Referat Büro des Landesamtsdirektors&#10;20001&#10;Chiemseehof &#10;Postfach 527&#10;5020 Salzburg"/>
    <f:field ref="LSBGOWNCONFIG_2051_9900_Adresse_einzeilig" par="" text="Referat Büro des Landesamtsdirektors, Chiemseehof,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Chiemseehof"/>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buero-lad@salzburg.gv.at"/>
    <f:field ref="CCAPRECONFIG_15_1001_Postalische_Adresse" par="" text="Referat Büro des Landesamtsdirektors&#10;Chiemseehof &#10;Postfach 527&#10;5020 Salzburg"/>
    <f:field ref="CCAPRECONFIG_15_1001_Adresse" par="" text="Chiemseehof"/>
    <f:field ref="CCAPRECONFIG_15_1001_Fax" par="" text="+43 662 8042-2643"/>
    <f:field ref="CCAPRECONFIG_15_1001_Telefon" par="" text="+43 662 8042-2378"/>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Referat Büro des Landesamtsdirektors"/>
    <f:field ref="CCAPRECONFIG_15_1001_Organisationskurzname" par="" text="20001"/>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Einbringer/in"/>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display par="" text="Serialcontext &gt; Adressat/innen">
    <f:field ref="CCAPRECONFIG_15_1001_Beilagenanzahl" text="Anzahl der Beilagen"/>
    <f:field ref="LSBGPRECONFIG_15_1700_Firmenname_Zeile_1" text="Firmenname_Zeile_1"/>
    <f:field ref="LSBGPRECONFIG_15_1700_Firmenname_Zeile_2" text="Firmenname_Zeile_2"/>
    <f:field ref="LSBGPRECONFIG_15_1700_Geburtsdatum" text="Geburtsdatum"/>
    <f:field ref="LSBGPRECONFIG_15_1700_Alias_Identitaeten" text="Alias_Identitaeten"/>
    <f:field ref="LSBGPRECONFIG_15_1700_Organisation_der_Person_Kurzname" text="Organisation_der_Person_Kurzname"/>
    <f:field ref="LSBGPRECONFIG_15_1700_Organisation_der_Person_vollst" text="Organisation_der_Person_vollst"/>
    <f:field ref="LSBGPRECONFIG_15_1700_Besonderer_Amtstitel" text="Besonderer_Amtstitel"/>
    <f:field ref="LSBGPRECONFIG_15_1700_Amtstitel" text="Amtstitel"/>
    <f:field ref="LSBGPRECONFIG_15_1700_Anrede2" text="Anrede2"/>
    <f:field ref="LSBGPRECONFIG_15_1700_Adressat_Beschreibung" text="Adressat_Beschreibung"/>
    <f:field ref="LSBGPRECONFIG_15_1700_Bankverbindung_BLZ" text="Bankverbindung_BLZ"/>
    <f:field ref="LSBGPRECONFIG_15_1700_Bankverbindung_Institut" text="Bankverbindung_Institut"/>
    <f:field ref="LSBGPRECONFIG_15_1700_Bankverbindung_Kontoinhaber" text="Bankverbindung_Kontoinhaber"/>
    <f:field ref="LSBGPRECONFIG_15_1700_Bankverbindung_Kontonummer" text="Bankverbindung_Kontonummer"/>
    <f:field ref="LSBGOWNCONFIG_2051_9900_Bankverbindung_BIC" text="Bankverbindung Bic"/>
    <f:field ref="LSBGOWNCONFIG_2051_9900_Bankverbindung_IBAN" text="Bankverbindung IBAN"/>
    <f:field ref="LSBGOWNCONFIG_2051_9900_Bankverbindung_Kontoinhaber_Freitext" text="Bankverbindung Kontoinhaber(Freitext)"/>
    <f:field ref="LSBGOWNCONFIG_2051_9900_Staatsbuergerschaften" text="Kontext für Staatsbürgerschaften"/>
    <f:field ref="LSBGOWNCONFIG_2051_9900_Geboren_in" text="Geboren in"/>
    <f:field ref="LSBGOWNCONFIG_2051_9900_Adresse_Salzburg" text="Adresse Salzburg"/>
    <f:field ref="LSBGOWNCONFIG_2051_9900_Adresse_einzeilig" text="Adresse einzeilig"/>
    <f:field ref="LSBGOWNCONFIG_2051_9900_Adressat_UID" text="Adressat UID"/>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10D2701A13ACEC4D93CFDFEF5F5B3F5E" ma:contentTypeVersion="1" ma:contentTypeDescription="Ein neues Dokument erstellen." ma:contentTypeScope="" ma:versionID="b1206e47a5a13c550aa5c2ab45187aa2">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70642BA-4318-4194-85AE-8E6205C1C230}"/>
</file>

<file path=customXml/itemProps3.xml><?xml version="1.0" encoding="utf-8"?>
<ds:datastoreItem xmlns:ds="http://schemas.openxmlformats.org/officeDocument/2006/customXml" ds:itemID="{623A3772-FFBD-4AE7-BFBE-48B651604231}"/>
</file>

<file path=customXml/itemProps4.xml><?xml version="1.0" encoding="utf-8"?>
<ds:datastoreItem xmlns:ds="http://schemas.openxmlformats.org/officeDocument/2006/customXml" ds:itemID="{B50D7EC0-A038-432B-81FB-8A09513FCAE2}"/>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1140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Hinterseer Markus</dc:creator>
  <cp:lastModifiedBy>Jessner Christian</cp:lastModifiedBy>
  <cp:revision>2</cp:revision>
  <dcterms:created xsi:type="dcterms:W3CDTF">2019-06-04T08:02:00Z</dcterms:created>
  <dcterms:modified xsi:type="dcterms:W3CDTF">2019-06-04T08:02:00Z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SBGPRECONFIG@2051.200:Incattachments">
    <vt:lpwstr>Muster</vt:lpwstr>
  </property>
  <property fmtid="{D5CDD505-2E9C-101B-9397-08002B2CF9AE}" pid="3" name="FSC#LSBGPRECONFIG@2051.200:AuthorityTitle">
    <vt:lpwstr/>
  </property>
  <property fmtid="{D5CDD505-2E9C-101B-9397-08002B2CF9AE}" pid="4" name="FSC#LSBGPRECONFIG@2051.200:AgentName">
    <vt:lpwstr>Stefan Moser</vt:lpwstr>
  </property>
  <property fmtid="{D5CDD505-2E9C-101B-9397-08002B2CF9AE}" pid="5" name="FSC#LSBGPRECONFIG@2051.200:DistributionList">
    <vt:lpwstr>1.	Referat Büro des Landesamtsdirektors, Chiemseehof, Postfach 527, 5020 Salzburg (Einbringer/in), Intern_x000d_
</vt:lpwstr>
  </property>
  <property fmtid="{D5CDD505-2E9C-101B-9397-08002B2CF9AE}" pid="6" name="FSC#LSBGPRECONFIG@2051.200:JobTitle">
    <vt:lpwstr>Kanzleileiter</vt:lpwstr>
  </property>
  <property fmtid="{D5CDD505-2E9C-101B-9397-08002B2CF9AE}" pid="7" name="FSC#LSBGPRECONFIG@2051.200:SpecAuthorityTitle">
    <vt:lpwstr/>
  </property>
  <property fmtid="{D5CDD505-2E9C-101B-9397-08002B2CF9AE}" pid="8" name="FSC#LSBGPRECONFIG@2051.200:AgentEmail">
    <vt:lpwstr>stefan.moser@salzburg.gv.at</vt:lpwstr>
  </property>
  <property fmtid="{D5CDD505-2E9C-101B-9397-08002B2CF9AE}" pid="9" name="FSC#LSBGPRECONFIG@2051.200:AgentPhone">
    <vt:lpwstr>+43 662 8042-2317</vt:lpwstr>
  </property>
  <property fmtid="{D5CDD505-2E9C-101B-9397-08002B2CF9AE}" pid="10" name="FSC#LSBGPRECONFIG@2051.200:AgentMobile">
    <vt:lpwstr/>
  </property>
  <property fmtid="{D5CDD505-2E9C-101B-9397-08002B2CF9AE}" pid="11" name="FSC#LSBGPRECONFIG@2051.200:AgentFax">
    <vt:lpwstr>+43 662 8042-2916</vt:lpwstr>
  </property>
  <property fmtid="{D5CDD505-2E9C-101B-9397-08002B2CF9AE}" pid="12" name="FSC#LSBGPRECONFIG@2051.200:AgentStreet">
    <vt:lpwstr>Mozartplatz 8</vt:lpwstr>
  </property>
  <property fmtid="{D5CDD505-2E9C-101B-9397-08002B2CF9AE}" pid="13" name="FSC#LSBGPRECONFIG@2051.200:AgentON">
    <vt:lpwstr/>
  </property>
  <property fmtid="{D5CDD505-2E9C-101B-9397-08002B2CF9AE}" pid="14" name="FSC#LSBGPRECONFIG@2051.200:AgentZipcode">
    <vt:lpwstr>5020</vt:lpwstr>
  </property>
  <property fmtid="{D5CDD505-2E9C-101B-9397-08002B2CF9AE}" pid="15" name="FSC#LSBGPRECONFIG@2051.200:AgentCity">
    <vt:lpwstr>Salzburg</vt:lpwstr>
  </property>
  <property fmtid="{D5CDD505-2E9C-101B-9397-08002B2CF9AE}" pid="16" name="FSC#LSBGPRECONFIG@2051.200:DepartmentName">
    <vt:lpwstr>Abteilung 2 Kultur, Bildung und Gesellschaft</vt:lpwstr>
  </property>
  <property fmtid="{D5CDD505-2E9C-101B-9397-08002B2CF9AE}" pid="17" name="FSC#LSBGPRECONFIG@2051.200:DepartmentPhone">
    <vt:lpwstr>+43 662 8042-2317</vt:lpwstr>
  </property>
  <property fmtid="{D5CDD505-2E9C-101B-9397-08002B2CF9AE}" pid="18" name="FSC#LSBGPRECONFIG@2051.200:DepartmentOrgWWW">
    <vt:lpwstr>www.salzburg.gv.at</vt:lpwstr>
  </property>
  <property fmtid="{D5CDD505-2E9C-101B-9397-08002B2CF9AE}" pid="19" name="FSC#LSBGPRECONFIG@2051.200:DepartmentMobile">
    <vt:lpwstr/>
  </property>
  <property fmtid="{D5CDD505-2E9C-101B-9397-08002B2CF9AE}" pid="20" name="FSC#LSBGPRECONFIG@2051.200:DepartmentON">
    <vt:lpwstr/>
  </property>
  <property fmtid="{D5CDD505-2E9C-101B-9397-08002B2CF9AE}" pid="21" name="FSC#LSBGPRECONFIG@2051.200:DepartmentPOBox">
    <vt:lpwstr>527</vt:lpwstr>
  </property>
  <property fmtid="{D5CDD505-2E9C-101B-9397-08002B2CF9AE}" pid="22" name="FSC#LSBGPRECONFIG@2051.200:DepartmentURL">
    <vt:lpwstr>www.salzburg.gv.at</vt:lpwstr>
  </property>
  <property fmtid="{D5CDD505-2E9C-101B-9397-08002B2CF9AE}" pid="23" name="FSC#LSBGPRECONFIG@2051.200:DepartmenAddEmblem">
    <vt:lpwstr>Für unser Land!</vt:lpwstr>
  </property>
  <property fmtid="{D5CDD505-2E9C-101B-9397-08002B2CF9AE}" pid="24" name="FSC#LSBGPRECONFIG@2051.200:DepartmentCommercialline">
    <vt:lpwstr>www.salzburg.gv.at</vt:lpwstr>
  </property>
  <property fmtid="{D5CDD505-2E9C-101B-9397-08002B2CF9AE}" pid="25" name="FSC#LSBGPRECONFIG@2051.200:DepartmentLetterhead1">
    <vt:lpwstr>Kultur</vt:lpwstr>
  </property>
  <property fmtid="{D5CDD505-2E9C-101B-9397-08002B2CF9AE}" pid="26" name="FSC#LSBGPRECONFIG@2051.200:DepartmentLetterhead2">
    <vt:lpwstr>Bildung</vt:lpwstr>
  </property>
  <property fmtid="{D5CDD505-2E9C-101B-9397-08002B2CF9AE}" pid="27" name="FSC#LSBGPRECONFIG@2051.200:DepartmentLetterhead3">
    <vt:lpwstr>Gesellschaft</vt:lpwstr>
  </property>
  <property fmtid="{D5CDD505-2E9C-101B-9397-08002B2CF9AE}" pid="28" name="FSC#LSBGPRECONFIG@2051.200:DepartmentLetterhead4">
    <vt:lpwstr/>
  </property>
  <property fmtid="{D5CDD505-2E9C-101B-9397-08002B2CF9AE}" pid="29" name="FSC#LSBGPRECONFIG@2051.200:DepartmentBank1ID">
    <vt:lpwstr/>
  </property>
  <property fmtid="{D5CDD505-2E9C-101B-9397-08002B2CF9AE}" pid="30" name="FSC#LSBGPRECONFIG@2051.200:DepartmentBank1Name">
    <vt:lpwstr/>
  </property>
  <property fmtid="{D5CDD505-2E9C-101B-9397-08002B2CF9AE}" pid="31" name="FSC#LSBGPRECONFIG@2051.200:DepartmentBank1Account">
    <vt:lpwstr/>
  </property>
  <property fmtid="{D5CDD505-2E9C-101B-9397-08002B2CF9AE}" pid="32" name="FSC#LSBGPRECONFIG@2051.200:DepartmentBank1IBAN">
    <vt:lpwstr/>
  </property>
  <property fmtid="{D5CDD505-2E9C-101B-9397-08002B2CF9AE}" pid="33" name="FSC#LSBGPRECONFIG@2051.200:DepartmentBank1BIC">
    <vt:lpwstr/>
  </property>
  <property fmtid="{D5CDD505-2E9C-101B-9397-08002B2CF9AE}" pid="34" name="FSC#LSBGPRECONFIG@2051.200:DepartmentBank2ID">
    <vt:lpwstr/>
  </property>
  <property fmtid="{D5CDD505-2E9C-101B-9397-08002B2CF9AE}" pid="35" name="FSC#LSBGPRECONFIG@2051.200:DepartmentBank2Name">
    <vt:lpwstr/>
  </property>
  <property fmtid="{D5CDD505-2E9C-101B-9397-08002B2CF9AE}" pid="36" name="FSC#LSBGPRECONFIG@2051.200:DepartmentBank2Account">
    <vt:lpwstr/>
  </property>
  <property fmtid="{D5CDD505-2E9C-101B-9397-08002B2CF9AE}" pid="37" name="FSC#LSBGPRECONFIG@2051.200:DepartmentBank2IBAN">
    <vt:lpwstr/>
  </property>
  <property fmtid="{D5CDD505-2E9C-101B-9397-08002B2CF9AE}" pid="38" name="FSC#LSBGPRECONFIG@2051.200:DepartmentBank2BIC">
    <vt:lpwstr/>
  </property>
  <property fmtid="{D5CDD505-2E9C-101B-9397-08002B2CF9AE}" pid="39" name="FSC#LSBGPRECONFIG@2051.200:DepartmentBank3ID">
    <vt:lpwstr/>
  </property>
  <property fmtid="{D5CDD505-2E9C-101B-9397-08002B2CF9AE}" pid="40" name="FSC#LSBGPRECONFIG@2051.200:DepartmentBank3Name">
    <vt:lpwstr/>
  </property>
  <property fmtid="{D5CDD505-2E9C-101B-9397-08002B2CF9AE}" pid="41" name="FSC#LSBGPRECONFIG@2051.200:DepartmentBank3Account">
    <vt:lpwstr/>
  </property>
  <property fmtid="{D5CDD505-2E9C-101B-9397-08002B2CF9AE}" pid="42" name="FSC#LSBGPRECONFIG@2051.200:DepartmentBank3IBAN">
    <vt:lpwstr/>
  </property>
  <property fmtid="{D5CDD505-2E9C-101B-9397-08002B2CF9AE}" pid="43" name="FSC#LSBGPRECONFIG@2051.200:DepartmentBank3BIC">
    <vt:lpwstr/>
  </property>
  <property fmtid="{D5CDD505-2E9C-101B-9397-08002B2CF9AE}" pid="44" name="FSC#LSBGPRECONFIG@2051.200:Department">
    <vt:lpwstr/>
  </property>
  <property fmtid="{D5CDD505-2E9C-101B-9397-08002B2CF9AE}" pid="45" name="FSC#LOCALSETTINGS@2051.200:SubfileDateOutgoing">
    <vt:lpwstr>07.05.2018</vt:lpwstr>
  </property>
  <property fmtid="{D5CDD505-2E9C-101B-9397-08002B2CF9AE}" pid="46" name="FSC#LSBGDOCPROPMAILMERGE@2051.9900:ctxsubfiledategst">
    <vt:lpwstr>07.05.2018</vt:lpwstr>
  </property>
  <property fmtid="{D5CDD505-2E9C-101B-9397-08002B2CF9AE}" pid="47" name="FSC#LSBGOWNCONFIG@2051.9900:ExternalFileSbg">
    <vt:lpwstr>Bezug: 20001-MAT1/270/1376-2018</vt:lpwstr>
  </property>
  <property fmtid="{D5CDD505-2E9C-101B-9397-08002B2CF9AE}" pid="48" name="FSC#LSBGOWNCONFIG@2051.9900:ApprovedSignatureSbg">
    <vt:lpwstr>nicht genehmigt</vt:lpwstr>
  </property>
  <property fmtid="{D5CDD505-2E9C-101B-9397-08002B2CF9AE}" pid="49" name="FSC#LSBGOWNCONFIG@2051.9900:ApprovedSignatureTitleSbg">
    <vt:lpwstr>nicht genehmigt</vt:lpwstr>
  </property>
  <property fmtid="{D5CDD505-2E9C-101B-9397-08002B2CF9AE}" pid="50" name="FSC#LSBGOWNCONFIG@2051.9900:AuthoritySignatureSbg">
    <vt:lpwstr>[Platzhalter für Amtssignatur]</vt:lpwstr>
  </property>
  <property fmtid="{D5CDD505-2E9C-101B-9397-08002B2CF9AE}" pid="51" name="FSC#LSBGOWNCONFIG@2051.9900:ApprovedSignaturesSbg">
    <vt:lpwstr>nicht genehmigt</vt:lpwstr>
  </property>
  <property fmtid="{D5CDD505-2E9C-101B-9397-08002B2CF9AE}" pid="52" name="FSC#LSBGOWNCONFIG@2051.9900:AcceptDraftSignaturesSbg">
    <vt:lpwstr>nicht mitgezeichnet</vt:lpwstr>
  </property>
  <property fmtid="{D5CDD505-2E9C-101B-9397-08002B2CF9AE}" pid="53" name="FSC#LSBGOWNCONFIG@2051.9900:AllOksSignaturesSbg">
    <vt:lpwstr>nicht genehmigt</vt:lpwstr>
  </property>
  <property fmtid="{D5CDD505-2E9C-101B-9397-08002B2CF9AE}" pid="54" name="FSC#LSBGOWNCONFIG@2051.9900:HeaderExaminationLog">
    <vt:lpwstr>Name: _x000d_
	 Geb: _x000d_
	 Club: _x000d_
_x000d_
_x000d_
_x000d_
Lungenröntgen: </vt:lpwstr>
  </property>
  <property fmtid="{D5CDD505-2E9C-101B-9397-08002B2CF9AE}" pid="55" name="FSC#LSBGOWNCONFIG@2051.9900:DepartmentPoBox">
    <vt:lpwstr>Postfach 527 | 5010 Salzburg</vt:lpwstr>
  </property>
  <property fmtid="{D5CDD505-2E9C-101B-9397-08002B2CF9AE}" pid="56" name="FSC#LSBGOWNCONFIG@2051.9900:DepartmentPoBoxEtAl">
    <vt:lpwstr>Postfach 527 | 5010 Salzburg</vt:lpwstr>
  </property>
  <property fmtid="{D5CDD505-2E9C-101B-9397-08002B2CF9AE}" pid="57" name="FSC#LSBGOWNCONFIG@2051.9900:County">
    <vt:lpwstr/>
  </property>
  <property fmtid="{D5CDD505-2E9C-101B-9397-08002B2CF9AE}" pid="58" name="FSC#LSBGOWNCONFIG@2051.9900:DeptEMail">
    <vt:lpwstr/>
  </property>
  <property fmtid="{D5CDD505-2E9C-101B-9397-08002B2CF9AE}" pid="59" name="FSC#LSBGOWNCONFIG@2051.9900:OpDept">
    <vt:lpwstr/>
  </property>
  <property fmtid="{D5CDD505-2E9C-101B-9397-08002B2CF9AE}" pid="60" name="FSC#LSBGOWNCONFIG@2051.9900:Footer0">
    <vt:lpwstr>www.salzburg.gv.at</vt:lpwstr>
  </property>
  <property fmtid="{D5CDD505-2E9C-101B-9397-08002B2CF9AE}" pid="61" name="FSC#LSBGOWNCONFIG@2051.9900:Footer1">
    <vt:lpwstr>Amt der Salzburger Landesregierung | Abteilung 2 Kultur, Bildung und Gesellschaft</vt:lpwstr>
  </property>
  <property fmtid="{D5CDD505-2E9C-101B-9397-08002B2CF9AE}" pid="62" name="FSC#LSBGOWNCONFIG@2051.9900:Footer2">
    <vt:lpwstr>Postfach 527 | 5010 Salzburg | Österreich | Telefon +43 662 8042-0* | post@salzburg.gv.at | DVR 0078182</vt:lpwstr>
  </property>
  <property fmtid="{D5CDD505-2E9C-101B-9397-08002B2CF9AE}" pid="63" name="FSC#LSBGOWNCONFIG@2051.9900:Footer3">
    <vt:lpwstr/>
  </property>
  <property fmtid="{D5CDD505-2E9C-101B-9397-08002B2CF9AE}" pid="64" name="FSC#LSBGOWNCONFIG@2051.9900:FileFilesubj">
    <vt:lpwstr>Landesamtsdirektion, allgemeiner Schriftverkehr</vt:lpwstr>
  </property>
  <property fmtid="{D5CDD505-2E9C-101B-9397-08002B2CF9AE}" pid="65" name="FSC#LSBGOWNCONFIG@2051.9900:CtxSignViewedAllCompressed">
    <vt:lpwstr/>
  </property>
  <property fmtid="{D5CDD505-2E9C-101B-9397-08002B2CF9AE}" pid="66" name="FSC#LSBGOWNCONFIG@2051.9900:AddrChargeableAddr">
    <vt:lpwstr/>
  </property>
  <property fmtid="{D5CDD505-2E9C-101B-9397-08002B2CF9AE}" pid="67" name="FSC#LSBGOWNCONFIG@2051.9900:AddrChargeableAdd4">
    <vt:lpwstr/>
  </property>
  <property fmtid="{D5CDD505-2E9C-101B-9397-08002B2CF9AE}" pid="68" name="FSC#LSBGOWNCONFIG@2051.9900:AddrChargeableAdd5">
    <vt:lpwstr/>
  </property>
  <property fmtid="{D5CDD505-2E9C-101B-9397-08002B2CF9AE}" pid="69" name="FSC#LSBGOWNCONFIG@2051.9900:RsPostOffice">
    <vt:lpwstr>5010 Salzburg</vt:lpwstr>
  </property>
  <property fmtid="{D5CDD505-2E9C-101B-9397-08002B2CF9AE}" pid="70" name="FSC#LSBGOWNCONFIG@2051.9900:RsSender">
    <vt:lpwstr>Amt der Salzburger Landesregierung</vt:lpwstr>
  </property>
  <property fmtid="{D5CDD505-2E9C-101B-9397-08002B2CF9AE}" pid="71" name="FSC#LSBGOWNCONFIG@2051.9900:HeaderPoBox">
    <vt:lpwstr>Postfach 527 | 5010 Salzburg</vt:lpwstr>
  </property>
  <property fmtid="{D5CDD505-2E9C-101B-9397-08002B2CF9AE}" pid="72" name="FSC#COOELAK@1.1001:Subject">
    <vt:lpwstr>Landesamtsdirektion, allgemeiner Schriftverkehr</vt:lpwstr>
  </property>
  <property fmtid="{D5CDD505-2E9C-101B-9397-08002B2CF9AE}" pid="73" name="FSC#COOELAK@1.1001:FileReference">
    <vt:lpwstr>202-0/10643-2015</vt:lpwstr>
  </property>
  <property fmtid="{D5CDD505-2E9C-101B-9397-08002B2CF9AE}" pid="74" name="FSC#COOELAK@1.1001:FileRefYear">
    <vt:lpwstr>2015</vt:lpwstr>
  </property>
  <property fmtid="{D5CDD505-2E9C-101B-9397-08002B2CF9AE}" pid="75" name="FSC#COOELAK@1.1001:FileRefOrdinal">
    <vt:lpwstr>10643</vt:lpwstr>
  </property>
  <property fmtid="{D5CDD505-2E9C-101B-9397-08002B2CF9AE}" pid="76" name="FSC#COOELAK@1.1001:FileRefOU">
    <vt:lpwstr>202</vt:lpwstr>
  </property>
  <property fmtid="{D5CDD505-2E9C-101B-9397-08002B2CF9AE}" pid="77" name="FSC#COOELAK@1.1001:Organization">
    <vt:lpwstr/>
  </property>
  <property fmtid="{D5CDD505-2E9C-101B-9397-08002B2CF9AE}" pid="78" name="FSC#COOELAK@1.1001:Owner">
    <vt:lpwstr>Schlosser Monika</vt:lpwstr>
  </property>
  <property fmtid="{D5CDD505-2E9C-101B-9397-08002B2CF9AE}" pid="79" name="FSC#COOELAK@1.1001:OwnerExtension">
    <vt:lpwstr>2378</vt:lpwstr>
  </property>
  <property fmtid="{D5CDD505-2E9C-101B-9397-08002B2CF9AE}" pid="80" name="FSC#COOELAK@1.1001:OwnerFaxExtension">
    <vt:lpwstr>2643</vt:lpwstr>
  </property>
  <property fmtid="{D5CDD505-2E9C-101B-9397-08002B2CF9AE}" pid="81" name="FSC#COOELAK@1.1001:DispatchedBy">
    <vt:lpwstr/>
  </property>
  <property fmtid="{D5CDD505-2E9C-101B-9397-08002B2CF9AE}" pid="82" name="FSC#COOELAK@1.1001:DispatchedAt">
    <vt:lpwstr/>
  </property>
  <property fmtid="{D5CDD505-2E9C-101B-9397-08002B2CF9AE}" pid="83" name="FSC#COOELAK@1.1001:ApprovedBy">
    <vt:lpwstr/>
  </property>
  <property fmtid="{D5CDD505-2E9C-101B-9397-08002B2CF9AE}" pid="84" name="FSC#COOELAK@1.1001:ApprovedAt">
    <vt:lpwstr/>
  </property>
  <property fmtid="{D5CDD505-2E9C-101B-9397-08002B2CF9AE}" pid="85" name="FSC#COOELAK@1.1001:Department">
    <vt:lpwstr>20001 (Referat Büro des Landesamtsdirektors)</vt:lpwstr>
  </property>
  <property fmtid="{D5CDD505-2E9C-101B-9397-08002B2CF9AE}" pid="86" name="FSC#COOELAK@1.1001:CreatedAt">
    <vt:lpwstr>07.05.2018</vt:lpwstr>
  </property>
  <property fmtid="{D5CDD505-2E9C-101B-9397-08002B2CF9AE}" pid="87" name="FSC#COOELAK@1.1001:OU">
    <vt:lpwstr>202 (Abteilung 2 Kultur, Bildung und Gesellschaft)</vt:lpwstr>
  </property>
  <property fmtid="{D5CDD505-2E9C-101B-9397-08002B2CF9AE}" pid="88" name="FSC#COOELAK@1.1001:Priority">
    <vt:lpwstr> ()</vt:lpwstr>
  </property>
  <property fmtid="{D5CDD505-2E9C-101B-9397-08002B2CF9AE}" pid="89" name="FSC#COOELAK@1.1001:ObjBarCode">
    <vt:lpwstr>*COO.2051.202.6.3736754*</vt:lpwstr>
  </property>
  <property fmtid="{D5CDD505-2E9C-101B-9397-08002B2CF9AE}" pid="90" name="FSC#COOELAK@1.1001:RefBarCode">
    <vt:lpwstr>*COO.2051.202.4.13230851*</vt:lpwstr>
  </property>
  <property fmtid="{D5CDD505-2E9C-101B-9397-08002B2CF9AE}" pid="91" name="FSC#COOELAK@1.1001:FileRefBarCode">
    <vt:lpwstr>*202-0/10643-2015*</vt:lpwstr>
  </property>
  <property fmtid="{D5CDD505-2E9C-101B-9397-08002B2CF9AE}" pid="92" name="FSC#COOELAK@1.1001:ExternalRef">
    <vt:lpwstr>20001-MAT1/270/1376-2018</vt:lpwstr>
  </property>
  <property fmtid="{D5CDD505-2E9C-101B-9397-08002B2CF9AE}" pid="93" name="FSC#COOELAK@1.1001:IncomingNumber">
    <vt:lpwstr>144</vt:lpwstr>
  </property>
  <property fmtid="{D5CDD505-2E9C-101B-9397-08002B2CF9AE}" pid="94" name="FSC#COOELAK@1.1001:IncomingSubject">
    <vt:lpwstr>Informationsverpflichtung gem. Art 12 iVm Art 13,14 DSGVO</vt:lpwstr>
  </property>
  <property fmtid="{D5CDD505-2E9C-101B-9397-08002B2CF9AE}" pid="95" name="FSC#COOELAK@1.1001:ProcessResponsible">
    <vt:lpwstr/>
  </property>
  <property fmtid="{D5CDD505-2E9C-101B-9397-08002B2CF9AE}" pid="96" name="FSC#COOELAK@1.1001:ProcessResponsiblePhone">
    <vt:lpwstr/>
  </property>
  <property fmtid="{D5CDD505-2E9C-101B-9397-08002B2CF9AE}" pid="97" name="FSC#COOELAK@1.1001:ProcessResponsibleMail">
    <vt:lpwstr/>
  </property>
  <property fmtid="{D5CDD505-2E9C-101B-9397-08002B2CF9AE}" pid="98" name="FSC#COOELAK@1.1001:ProcessResponsibleFax">
    <vt:lpwstr/>
  </property>
  <property fmtid="{D5CDD505-2E9C-101B-9397-08002B2CF9AE}" pid="99" name="FSC#COOELAK@1.1001:ApproverFirstName">
    <vt:lpwstr/>
  </property>
  <property fmtid="{D5CDD505-2E9C-101B-9397-08002B2CF9AE}" pid="100" name="FSC#COOELAK@1.1001:ApproverSurName">
    <vt:lpwstr/>
  </property>
  <property fmtid="{D5CDD505-2E9C-101B-9397-08002B2CF9AE}" pid="101" name="FSC#COOELAK@1.1001:ApproverTitle">
    <vt:lpwstr/>
  </property>
  <property fmtid="{D5CDD505-2E9C-101B-9397-08002B2CF9AE}" pid="102" name="FSC#COOELAK@1.1001:ExternalDate">
    <vt:lpwstr/>
  </property>
  <property fmtid="{D5CDD505-2E9C-101B-9397-08002B2CF9AE}" pid="103" name="FSC#COOELAK@1.1001:SettlementApprovedAt">
    <vt:lpwstr/>
  </property>
  <property fmtid="{D5CDD505-2E9C-101B-9397-08002B2CF9AE}" pid="104" name="FSC#COOELAK@1.1001:BaseNumber">
    <vt:lpwstr>0</vt:lpwstr>
  </property>
  <property fmtid="{D5CDD505-2E9C-101B-9397-08002B2CF9AE}" pid="105" name="FSC#COOELAK@1.1001:CurrentUserRolePos">
    <vt:lpwstr>Bearbeiter/in</vt:lpwstr>
  </property>
  <property fmtid="{D5CDD505-2E9C-101B-9397-08002B2CF9AE}" pid="106" name="FSC#COOELAK@1.1001:CurrentUserEmail">
    <vt:lpwstr>katharina.feisel@salzburg.gv.at</vt:lpwstr>
  </property>
  <property fmtid="{D5CDD505-2E9C-101B-9397-08002B2CF9AE}" pid="107" name="FSC#ELAKGOV@1.1001:PersonalSubjGender">
    <vt:lpwstr/>
  </property>
  <property fmtid="{D5CDD505-2E9C-101B-9397-08002B2CF9AE}" pid="108" name="FSC#ELAKGOV@1.1001:PersonalSubjFirstName">
    <vt:lpwstr/>
  </property>
  <property fmtid="{D5CDD505-2E9C-101B-9397-08002B2CF9AE}" pid="109" name="FSC#ELAKGOV@1.1001:PersonalSubjSurName">
    <vt:lpwstr/>
  </property>
  <property fmtid="{D5CDD505-2E9C-101B-9397-08002B2CF9AE}" pid="110" name="FSC#ELAKGOV@1.1001:PersonalSubjSalutation">
    <vt:lpwstr/>
  </property>
  <property fmtid="{D5CDD505-2E9C-101B-9397-08002B2CF9AE}" pid="111" name="FSC#ELAKGOV@1.1001:PersonalSubjAddress">
    <vt:lpwstr/>
  </property>
  <property fmtid="{D5CDD505-2E9C-101B-9397-08002B2CF9AE}" pid="112" name="FSC#ATSTATECFG@1.1001:Office">
    <vt:lpwstr/>
  </property>
  <property fmtid="{D5CDD505-2E9C-101B-9397-08002B2CF9AE}" pid="113" name="FSC#ATSTATECFG@1.1001:Agent">
    <vt:lpwstr>Stefan Moser</vt:lpwstr>
  </property>
  <property fmtid="{D5CDD505-2E9C-101B-9397-08002B2CF9AE}" pid="114" name="FSC#ATSTATECFG@1.1001:AgentPhone">
    <vt:lpwstr>+43 662 8042-2317</vt:lpwstr>
  </property>
  <property fmtid="{D5CDD505-2E9C-101B-9397-08002B2CF9AE}" pid="115" name="FSC#ATSTATECFG@1.1001:DepartmentFax">
    <vt:lpwstr>+43 662 8042-2916</vt:lpwstr>
  </property>
  <property fmtid="{D5CDD505-2E9C-101B-9397-08002B2CF9AE}" pid="116" name="FSC#ATSTATECFG@1.1001:DepartmentEmail">
    <vt:lpwstr>kultur-bildung@salzburg.gv.at</vt:lpwstr>
  </property>
  <property fmtid="{D5CDD505-2E9C-101B-9397-08002B2CF9AE}" pid="117" name="FSC#ATSTATECFG@1.1001:SubfileDate">
    <vt:lpwstr>07.05.2018</vt:lpwstr>
  </property>
  <property fmtid="{D5CDD505-2E9C-101B-9397-08002B2CF9AE}" pid="118" name="FSC#ATSTATECFG@1.1001:SubfileSubject">
    <vt:lpwstr>Informationsverpflichtung gem. Art 12 iVm Art 13,14 DSGVO</vt:lpwstr>
  </property>
  <property fmtid="{D5CDD505-2E9C-101B-9397-08002B2CF9AE}" pid="119" name="FSC#ATSTATECFG@1.1001:DepartmentZipCode">
    <vt:lpwstr>5020</vt:lpwstr>
  </property>
  <property fmtid="{D5CDD505-2E9C-101B-9397-08002B2CF9AE}" pid="120" name="FSC#ATSTATECFG@1.1001:DepartmentCountry">
    <vt:lpwstr/>
  </property>
  <property fmtid="{D5CDD505-2E9C-101B-9397-08002B2CF9AE}" pid="121" name="FSC#ATSTATECFG@1.1001:DepartmentCity">
    <vt:lpwstr>Salzburg</vt:lpwstr>
  </property>
  <property fmtid="{D5CDD505-2E9C-101B-9397-08002B2CF9AE}" pid="122" name="FSC#ATSTATECFG@1.1001:DepartmentStreet">
    <vt:lpwstr>Mozartplatz 10</vt:lpwstr>
  </property>
  <property fmtid="{D5CDD505-2E9C-101B-9397-08002B2CF9AE}" pid="123" name="FSC#ATSTATECFG@1.1001:DepartmentDVR">
    <vt:lpwstr>0078182</vt:lpwstr>
  </property>
  <property fmtid="{D5CDD505-2E9C-101B-9397-08002B2CF9AE}" pid="124" name="FSC#ATSTATECFG@1.1001:DepartmentUID">
    <vt:lpwstr>UID ATU36796400</vt:lpwstr>
  </property>
  <property fmtid="{D5CDD505-2E9C-101B-9397-08002B2CF9AE}" pid="125" name="FSC#ATSTATECFG@1.1001:SubfileReference">
    <vt:lpwstr>202-0/10643/144-2018</vt:lpwstr>
  </property>
  <property fmtid="{D5CDD505-2E9C-101B-9397-08002B2CF9AE}" pid="126" name="FSC#ATSTATECFG@1.1001:Clause">
    <vt:lpwstr/>
  </property>
  <property fmtid="{D5CDD505-2E9C-101B-9397-08002B2CF9AE}" pid="127" name="FSC#ATSTATECFG@1.1001:ApprovedSignature">
    <vt:lpwstr/>
  </property>
  <property fmtid="{D5CDD505-2E9C-101B-9397-08002B2CF9AE}" pid="128" name="FSC#ATSTATECFG@1.1001:BankAccount">
    <vt:lpwstr/>
  </property>
  <property fmtid="{D5CDD505-2E9C-101B-9397-08002B2CF9AE}" pid="129" name="FSC#ATSTATECFG@1.1001:BankAccountOwner">
    <vt:lpwstr/>
  </property>
  <property fmtid="{D5CDD505-2E9C-101B-9397-08002B2CF9AE}" pid="130" name="FSC#ATSTATECFG@1.1001:BankInstitute">
    <vt:lpwstr/>
  </property>
  <property fmtid="{D5CDD505-2E9C-101B-9397-08002B2CF9AE}" pid="131" name="FSC#ATSTATECFG@1.1001:BankAccountID">
    <vt:lpwstr/>
  </property>
  <property fmtid="{D5CDD505-2E9C-101B-9397-08002B2CF9AE}" pid="132" name="FSC#ATSTATECFG@1.1001:BankAccountIBAN">
    <vt:lpwstr/>
  </property>
  <property fmtid="{D5CDD505-2E9C-101B-9397-08002B2CF9AE}" pid="133" name="FSC#ATSTATECFG@1.1001:BankAccountBIC">
    <vt:lpwstr/>
  </property>
  <property fmtid="{D5CDD505-2E9C-101B-9397-08002B2CF9AE}" pid="134" name="FSC#ATSTATECFG@1.1001:BankName">
    <vt:lpwstr/>
  </property>
  <property fmtid="{D5CDD505-2E9C-101B-9397-08002B2CF9AE}" pid="135" name="FSC#COOELAK@1.1001:ObjectAddressees">
    <vt:lpwstr>Referat Büro des Landesamtsdirektors, Chiemseehof , Postfach 527, 5020 Salzburg</vt:lpwstr>
  </property>
  <property fmtid="{D5CDD505-2E9C-101B-9397-08002B2CF9AE}" pid="136" name="FSC#ATPRECONFIG@1.1001:ChargePreview">
    <vt:lpwstr/>
  </property>
  <property fmtid="{D5CDD505-2E9C-101B-9397-08002B2CF9AE}" pid="137" name="FSC#ATSTATECFG@1.1001:ExternalFile">
    <vt:lpwstr>Bezug: 20001-MAT1/270/1376-2018</vt:lpwstr>
  </property>
  <property fmtid="{D5CDD505-2E9C-101B-9397-08002B2CF9AE}" pid="138" name="FSC#COOSYSTEM@1.1:Container">
    <vt:lpwstr>COO.2051.202.6.3736754</vt:lpwstr>
  </property>
  <property fmtid="{D5CDD505-2E9C-101B-9397-08002B2CF9AE}" pid="139" name="FSC#FSCFOLIO@1.1001:docpropproject">
    <vt:lpwstr/>
  </property>
  <property fmtid="{D5CDD505-2E9C-101B-9397-08002B2CF9AE}" pid="140" name="FSC$NOPARSEFILE">
    <vt:bool>true</vt:bool>
  </property>
  <property fmtid="{D5CDD505-2E9C-101B-9397-08002B2CF9AE}" pid="141" name="ContentTypeId">
    <vt:lpwstr>0x01010010D2701A13ACEC4D93CFDFEF5F5B3F5E</vt:lpwstr>
  </property>
</Properties>
</file>