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FB" w:rsidRDefault="001B46EC">
      <w:pPr>
        <w:pStyle w:val="Default"/>
        <w:spacing w:line="360" w:lineRule="auto"/>
        <w:rPr>
          <w:rFonts w:ascii="Trebuchet MS" w:hAnsi="Trebuchet MS"/>
          <w:sz w:val="22"/>
          <w:szCs w:val="22"/>
        </w:rPr>
      </w:pPr>
      <w:r>
        <w:rPr>
          <w:rFonts w:ascii="Trebuchet MS" w:hAnsi="Trebuchet MS"/>
          <w:sz w:val="22"/>
          <w:szCs w:val="22"/>
        </w:rPr>
        <w:t>Bringungsgemeinschaft</w:t>
      </w:r>
      <w:r>
        <w:t xml:space="preserve">: </w:t>
      </w:r>
      <w:r w:rsidRPr="001B46EC">
        <w:fldChar w:fldCharType="begin">
          <w:ffData>
            <w:name w:val="Text4"/>
            <w:enabled/>
            <w:calcOnExit w:val="0"/>
            <w:textInput/>
          </w:ffData>
        </w:fldChar>
      </w:r>
      <w:r w:rsidRPr="001B46EC">
        <w:instrText xml:space="preserve"> FORMTEXT </w:instrText>
      </w:r>
      <w:r w:rsidRPr="001B46EC">
        <w:fldChar w:fldCharType="separate"/>
      </w:r>
      <w:r w:rsidRPr="001B46EC">
        <w:t> </w:t>
      </w:r>
      <w:r w:rsidRPr="001B46EC">
        <w:t> </w:t>
      </w:r>
      <w:r w:rsidRPr="001B46EC">
        <w:t> </w:t>
      </w:r>
      <w:r w:rsidRPr="001B46EC">
        <w:t> </w:t>
      </w:r>
      <w:r w:rsidRPr="001B46EC">
        <w:t> </w:t>
      </w:r>
      <w:r w:rsidRPr="001B46EC">
        <w:fldChar w:fldCharType="end"/>
      </w:r>
    </w:p>
    <w:p w:rsidR="00241FFB" w:rsidRDefault="001B46EC">
      <w:pPr>
        <w:pStyle w:val="Default"/>
        <w:spacing w:line="360" w:lineRule="auto"/>
        <w:rPr>
          <w:rFonts w:ascii="Trebuchet MS" w:hAnsi="Trebuchet MS"/>
          <w:sz w:val="22"/>
          <w:szCs w:val="22"/>
        </w:rPr>
      </w:pPr>
      <w:r>
        <w:rPr>
          <w:rFonts w:ascii="Trebuchet MS" w:hAnsi="Trebuchet MS"/>
          <w:sz w:val="22"/>
          <w:szCs w:val="22"/>
        </w:rPr>
        <w:t xml:space="preserve">Obmann: </w:t>
      </w:r>
      <w:r w:rsidRPr="001B46EC">
        <w:fldChar w:fldCharType="begin">
          <w:ffData>
            <w:name w:val="Text1"/>
            <w:enabled/>
            <w:calcOnExit w:val="0"/>
            <w:textInput/>
          </w:ffData>
        </w:fldChar>
      </w:r>
      <w:r w:rsidRPr="001B46EC">
        <w:instrText xml:space="preserve"> FORMTEXT </w:instrText>
      </w:r>
      <w:r w:rsidRPr="001B46EC">
        <w:fldChar w:fldCharType="separate"/>
      </w:r>
      <w:r w:rsidRPr="001B46EC">
        <w:t> </w:t>
      </w:r>
      <w:r w:rsidRPr="001B46EC">
        <w:t> </w:t>
      </w:r>
      <w:r w:rsidRPr="001B46EC">
        <w:t> </w:t>
      </w:r>
      <w:r w:rsidRPr="001B46EC">
        <w:t> </w:t>
      </w:r>
      <w:r w:rsidRPr="001B46EC">
        <w:t> </w:t>
      </w:r>
      <w:r w:rsidRPr="001B46EC">
        <w:fldChar w:fldCharType="end"/>
      </w:r>
    </w:p>
    <w:p w:rsidR="00241FFB" w:rsidRDefault="001B46EC">
      <w:pPr>
        <w:pStyle w:val="Default"/>
        <w:spacing w:line="360" w:lineRule="auto"/>
        <w:rPr>
          <w:rFonts w:ascii="Trebuchet MS" w:hAnsi="Trebuchet MS"/>
          <w:sz w:val="22"/>
          <w:szCs w:val="22"/>
        </w:rPr>
      </w:pPr>
      <w:r>
        <w:rPr>
          <w:rFonts w:ascii="Trebuchet MS" w:hAnsi="Trebuchet MS"/>
          <w:sz w:val="22"/>
          <w:szCs w:val="22"/>
        </w:rPr>
        <w:t xml:space="preserve">Adresse: </w:t>
      </w:r>
      <w:r w:rsidRPr="001B46EC">
        <w:fldChar w:fldCharType="begin">
          <w:ffData>
            <w:name w:val="Text1"/>
            <w:enabled/>
            <w:calcOnExit w:val="0"/>
            <w:textInput/>
          </w:ffData>
        </w:fldChar>
      </w:r>
      <w:r w:rsidRPr="001B46EC">
        <w:instrText xml:space="preserve"> FORMTEXT </w:instrText>
      </w:r>
      <w:r w:rsidRPr="001B46EC">
        <w:fldChar w:fldCharType="separate"/>
      </w:r>
      <w:r w:rsidRPr="001B46EC">
        <w:t> </w:t>
      </w:r>
      <w:r w:rsidRPr="001B46EC">
        <w:t> </w:t>
      </w:r>
      <w:r w:rsidRPr="001B46EC">
        <w:t> </w:t>
      </w:r>
      <w:r w:rsidRPr="001B46EC">
        <w:t> </w:t>
      </w:r>
      <w:r w:rsidRPr="001B46EC">
        <w:t> </w:t>
      </w:r>
      <w:r w:rsidRPr="001B46EC">
        <w:fldChar w:fldCharType="end"/>
      </w:r>
    </w:p>
    <w:p w:rsidR="00241FFB" w:rsidRDefault="001B46EC">
      <w:pPr>
        <w:pStyle w:val="Default"/>
        <w:spacing w:line="360" w:lineRule="auto"/>
        <w:rPr>
          <w:rFonts w:ascii="Trebuchet MS" w:hAnsi="Trebuchet MS"/>
          <w:sz w:val="22"/>
          <w:szCs w:val="22"/>
        </w:rPr>
      </w:pPr>
      <w:r>
        <w:rPr>
          <w:rFonts w:ascii="Trebuchet MS" w:hAnsi="Trebuchet MS"/>
          <w:sz w:val="22"/>
          <w:szCs w:val="22"/>
        </w:rPr>
        <w:t xml:space="preserve">Tel. Nr.: </w:t>
      </w:r>
      <w:r w:rsidRPr="001B46EC">
        <w:fldChar w:fldCharType="begin">
          <w:ffData>
            <w:name w:val="Text1"/>
            <w:enabled/>
            <w:calcOnExit w:val="0"/>
            <w:textInput/>
          </w:ffData>
        </w:fldChar>
      </w:r>
      <w:r w:rsidRPr="001B46EC">
        <w:instrText xml:space="preserve"> FORMTEXT </w:instrText>
      </w:r>
      <w:r w:rsidRPr="001B46EC">
        <w:fldChar w:fldCharType="separate"/>
      </w:r>
      <w:r w:rsidRPr="001B46EC">
        <w:t> </w:t>
      </w:r>
      <w:r w:rsidRPr="001B46EC">
        <w:t> </w:t>
      </w:r>
      <w:r w:rsidRPr="001B46EC">
        <w:t> </w:t>
      </w:r>
      <w:r w:rsidRPr="001B46EC">
        <w:t> </w:t>
      </w:r>
      <w:r w:rsidRPr="001B46EC">
        <w:t> </w:t>
      </w:r>
      <w:r w:rsidRPr="001B46EC">
        <w:fldChar w:fldCharType="end"/>
      </w:r>
    </w:p>
    <w:p w:rsidR="00241FFB" w:rsidRDefault="001B46EC">
      <w:pPr>
        <w:pStyle w:val="Default"/>
        <w:spacing w:line="360" w:lineRule="auto"/>
        <w:rPr>
          <w:rFonts w:ascii="Trebuchet MS" w:hAnsi="Trebuchet MS"/>
          <w:sz w:val="22"/>
          <w:szCs w:val="22"/>
        </w:rPr>
      </w:pPr>
      <w:r>
        <w:rPr>
          <w:rFonts w:ascii="Trebuchet MS" w:hAnsi="Trebuchet MS"/>
          <w:sz w:val="22"/>
          <w:szCs w:val="22"/>
        </w:rPr>
        <w:t xml:space="preserve">E-Mail: </w:t>
      </w:r>
      <w:r w:rsidRPr="001B46EC">
        <w:fldChar w:fldCharType="begin">
          <w:ffData>
            <w:name w:val="Text4"/>
            <w:enabled/>
            <w:calcOnExit w:val="0"/>
            <w:textInput/>
          </w:ffData>
        </w:fldChar>
      </w:r>
      <w:r w:rsidRPr="001B46EC">
        <w:instrText xml:space="preserve"> FORMTEXT </w:instrText>
      </w:r>
      <w:r w:rsidRPr="001B46EC">
        <w:fldChar w:fldCharType="separate"/>
      </w:r>
      <w:r w:rsidRPr="001B46EC">
        <w:t> </w:t>
      </w:r>
      <w:r w:rsidRPr="001B46EC">
        <w:t> </w:t>
      </w:r>
      <w:r w:rsidRPr="001B46EC">
        <w:t> </w:t>
      </w:r>
      <w:r w:rsidRPr="001B46EC">
        <w:t> </w:t>
      </w:r>
      <w:r w:rsidRPr="001B46EC">
        <w:t> </w:t>
      </w:r>
      <w:r w:rsidRPr="001B46EC">
        <w:fldChar w:fldCharType="end"/>
      </w:r>
    </w:p>
    <w:p w:rsidR="00241FFB" w:rsidRDefault="00241FFB">
      <w:pPr>
        <w:pStyle w:val="Default"/>
        <w:rPr>
          <w:rFonts w:ascii="Trebuchet MS" w:hAnsi="Trebuchet MS"/>
          <w:sz w:val="22"/>
          <w:szCs w:val="22"/>
        </w:rPr>
      </w:pPr>
    </w:p>
    <w:p w:rsidR="00241FFB" w:rsidRDefault="00241FFB">
      <w:pPr>
        <w:pStyle w:val="Default"/>
        <w:rPr>
          <w:rFonts w:ascii="Trebuchet MS" w:hAnsi="Trebuchet MS"/>
          <w:sz w:val="22"/>
          <w:szCs w:val="22"/>
        </w:rPr>
      </w:pPr>
    </w:p>
    <w:p w:rsidR="00241FFB" w:rsidRDefault="001B46EC">
      <w:pPr>
        <w:pStyle w:val="Default"/>
        <w:jc w:val="center"/>
        <w:rPr>
          <w:rFonts w:ascii="Trebuchet MS" w:hAnsi="Trebuchet MS"/>
          <w:sz w:val="32"/>
          <w:szCs w:val="22"/>
        </w:rPr>
      </w:pPr>
      <w:r>
        <w:rPr>
          <w:rFonts w:ascii="Trebuchet MS" w:hAnsi="Trebuchet MS"/>
          <w:sz w:val="32"/>
          <w:szCs w:val="22"/>
        </w:rPr>
        <w:t>ZAHLUNGSAUFFORDERUNG</w:t>
      </w:r>
    </w:p>
    <w:p w:rsidR="00241FFB" w:rsidRDefault="00241FFB">
      <w:pPr>
        <w:pStyle w:val="Default"/>
        <w:rPr>
          <w:rFonts w:ascii="Trebuchet MS" w:hAnsi="Trebuchet MS"/>
          <w:sz w:val="22"/>
          <w:szCs w:val="22"/>
        </w:rPr>
      </w:pPr>
    </w:p>
    <w:p w:rsidR="00241FFB" w:rsidRDefault="00241FFB">
      <w:pPr>
        <w:pStyle w:val="Default"/>
        <w:rPr>
          <w:rFonts w:ascii="Trebuchet MS" w:hAnsi="Trebuchet MS"/>
          <w:sz w:val="22"/>
          <w:szCs w:val="22"/>
        </w:rPr>
      </w:pPr>
    </w:p>
    <w:p w:rsidR="00241FFB" w:rsidRDefault="001B46EC">
      <w:pPr>
        <w:pStyle w:val="Default"/>
        <w:rPr>
          <w:rFonts w:ascii="Trebuchet MS" w:hAnsi="Trebuchet MS"/>
          <w:sz w:val="22"/>
          <w:szCs w:val="22"/>
        </w:rPr>
      </w:pPr>
      <w:r>
        <w:rPr>
          <w:rFonts w:ascii="Trebuchet MS" w:hAnsi="Trebuchet MS"/>
          <w:sz w:val="22"/>
          <w:szCs w:val="22"/>
        </w:rPr>
        <w:t xml:space="preserve">Name/Adresse/PLZ/Liegenschaft (EZ, </w:t>
      </w:r>
      <w:proofErr w:type="spellStart"/>
      <w:r>
        <w:rPr>
          <w:rFonts w:ascii="Trebuchet MS" w:hAnsi="Trebuchet MS"/>
          <w:sz w:val="22"/>
          <w:szCs w:val="22"/>
        </w:rPr>
        <w:t>GSt</w:t>
      </w:r>
      <w:proofErr w:type="spellEnd"/>
      <w:r>
        <w:rPr>
          <w:rFonts w:ascii="Trebuchet MS" w:hAnsi="Trebuchet MS"/>
          <w:sz w:val="22"/>
          <w:szCs w:val="22"/>
        </w:rPr>
        <w:t>., KG):</w:t>
      </w:r>
    </w:p>
    <w:p w:rsidR="00241FFB" w:rsidRPr="001B46EC" w:rsidRDefault="001B46EC">
      <w:pPr>
        <w:pStyle w:val="Default"/>
        <w:rPr>
          <w:rFonts w:ascii="Trebuchet MS" w:hAnsi="Trebuchet MS"/>
          <w:b/>
          <w:sz w:val="22"/>
          <w:szCs w:val="22"/>
        </w:rPr>
      </w:pPr>
      <w:r w:rsidRPr="001B46EC">
        <w:rPr>
          <w:rFonts w:ascii="Trebuchet MS" w:hAnsi="Trebuchet MS"/>
          <w:b/>
          <w:sz w:val="22"/>
          <w:szCs w:val="22"/>
        </w:rPr>
        <w:fldChar w:fldCharType="begin">
          <w:ffData>
            <w:name w:val="Text6"/>
            <w:enabled/>
            <w:calcOnExit w:val="0"/>
            <w:textInput/>
          </w:ffData>
        </w:fldChar>
      </w:r>
      <w:r w:rsidRPr="001B46EC">
        <w:rPr>
          <w:rFonts w:ascii="Trebuchet MS" w:hAnsi="Trebuchet MS"/>
          <w:b/>
          <w:sz w:val="22"/>
          <w:szCs w:val="22"/>
        </w:rPr>
        <w:instrText xml:space="preserve"> FORMTEXT </w:instrText>
      </w:r>
      <w:r w:rsidRPr="001B46EC">
        <w:rPr>
          <w:rFonts w:ascii="Trebuchet MS" w:hAnsi="Trebuchet MS"/>
          <w:b/>
          <w:sz w:val="22"/>
          <w:szCs w:val="22"/>
        </w:rPr>
      </w:r>
      <w:r w:rsidRPr="001B46EC">
        <w:rPr>
          <w:rFonts w:ascii="Trebuchet MS" w:hAnsi="Trebuchet MS"/>
          <w:b/>
          <w:sz w:val="22"/>
          <w:szCs w:val="22"/>
        </w:rPr>
        <w:fldChar w:fldCharType="separate"/>
      </w:r>
      <w:r w:rsidRPr="001B46EC">
        <w:rPr>
          <w:rFonts w:ascii="Trebuchet MS" w:hAnsi="Trebuchet MS"/>
          <w:b/>
          <w:noProof/>
          <w:sz w:val="22"/>
          <w:szCs w:val="22"/>
        </w:rPr>
        <w:t> </w:t>
      </w:r>
      <w:r w:rsidRPr="001B46EC">
        <w:rPr>
          <w:rFonts w:ascii="Trebuchet MS" w:hAnsi="Trebuchet MS"/>
          <w:b/>
          <w:noProof/>
          <w:sz w:val="22"/>
          <w:szCs w:val="22"/>
        </w:rPr>
        <w:t> </w:t>
      </w:r>
      <w:r w:rsidRPr="001B46EC">
        <w:rPr>
          <w:rFonts w:ascii="Trebuchet MS" w:hAnsi="Trebuchet MS"/>
          <w:b/>
          <w:noProof/>
          <w:sz w:val="22"/>
          <w:szCs w:val="22"/>
        </w:rPr>
        <w:t> </w:t>
      </w:r>
      <w:r w:rsidRPr="001B46EC">
        <w:rPr>
          <w:rFonts w:ascii="Trebuchet MS" w:hAnsi="Trebuchet MS"/>
          <w:b/>
          <w:noProof/>
          <w:sz w:val="22"/>
          <w:szCs w:val="22"/>
        </w:rPr>
        <w:t> </w:t>
      </w:r>
      <w:r w:rsidRPr="001B46EC">
        <w:rPr>
          <w:rFonts w:ascii="Trebuchet MS" w:hAnsi="Trebuchet MS"/>
          <w:b/>
          <w:noProof/>
          <w:sz w:val="22"/>
          <w:szCs w:val="22"/>
        </w:rPr>
        <w:t> </w:t>
      </w:r>
      <w:r w:rsidRPr="001B46EC">
        <w:rPr>
          <w:rFonts w:ascii="Trebuchet MS" w:hAnsi="Trebuchet MS"/>
          <w:b/>
          <w:sz w:val="22"/>
          <w:szCs w:val="22"/>
        </w:rPr>
        <w:fldChar w:fldCharType="end"/>
      </w:r>
    </w:p>
    <w:p w:rsidR="00241FFB" w:rsidRDefault="00241FFB">
      <w:pPr>
        <w:pStyle w:val="Default"/>
        <w:jc w:val="both"/>
        <w:rPr>
          <w:rFonts w:ascii="Trebuchet MS" w:hAnsi="Trebuchet MS"/>
          <w:sz w:val="22"/>
          <w:szCs w:val="22"/>
        </w:rPr>
      </w:pPr>
    </w:p>
    <w:p w:rsidR="00241FFB" w:rsidRDefault="00241FFB">
      <w:pPr>
        <w:pStyle w:val="Default"/>
        <w:rPr>
          <w:rFonts w:ascii="Trebuchet MS" w:hAnsi="Trebuchet MS"/>
          <w:sz w:val="22"/>
          <w:szCs w:val="22"/>
        </w:rPr>
      </w:pPr>
    </w:p>
    <w:p w:rsidR="00241FFB" w:rsidRDefault="001B46EC">
      <w:pPr>
        <w:pStyle w:val="Default"/>
        <w:rPr>
          <w:rFonts w:ascii="Trebuchet MS" w:hAnsi="Trebuchet MS"/>
          <w:sz w:val="22"/>
          <w:szCs w:val="22"/>
        </w:rPr>
      </w:pPr>
      <w:r>
        <w:rPr>
          <w:rFonts w:ascii="Trebuchet MS" w:hAnsi="Trebuchet MS"/>
          <w:sz w:val="22"/>
          <w:szCs w:val="22"/>
        </w:rPr>
        <w:t xml:space="preserve">Sie sind als Mitglied der gegenständlichen Bringungsgemeinschaft gemäß § 16 Abs. 1 des Salzburger Güter- und Seilwegegesetz 1970 (GSG), LGBl. Nr. 41/1970 idgF, (GSG), zu den aus dem Mitgliedschaftsverhältnis entspringenden Leistungen verpflichtet. Der Aufwand, der der Bringungsgemeinschaft aus der Erfüllung ihrer Aufgaben erwachsen ist, ist auf die Mitglieder nach dem Anteilsverhältnis umzulegen. </w:t>
      </w:r>
    </w:p>
    <w:p w:rsidR="00241FFB" w:rsidRDefault="001B46EC">
      <w:pPr>
        <w:pStyle w:val="Default"/>
        <w:rPr>
          <w:rFonts w:ascii="Trebuchet MS" w:hAnsi="Trebuchet MS"/>
          <w:sz w:val="22"/>
          <w:szCs w:val="22"/>
        </w:rPr>
      </w:pPr>
      <w:r>
        <w:rPr>
          <w:rFonts w:ascii="Trebuchet MS" w:hAnsi="Trebuchet MS"/>
          <w:sz w:val="22"/>
          <w:szCs w:val="22"/>
        </w:rPr>
        <w:t>Sie werden unter Zugrundelegung des geltenden Anteilsschlüssels hiermit aufgefordert, die auf Sie entfallende Geldleistung binnen zwei Wochen nach erfolgter Zustellung dieser Zahlungsaufforderung auf das Konto der Bringungsgemeinschaft:</w:t>
      </w:r>
    </w:p>
    <w:p w:rsidR="00241FFB" w:rsidRDefault="001B46EC">
      <w:pPr>
        <w:pStyle w:val="Default"/>
        <w:rPr>
          <w:rFonts w:ascii="Trebuchet MS" w:hAnsi="Trebuchet MS"/>
          <w:sz w:val="22"/>
          <w:szCs w:val="22"/>
        </w:rPr>
      </w:pPr>
      <w:r>
        <w:rPr>
          <w:rFonts w:ascii="Trebuchet MS" w:hAnsi="Trebuchet MS"/>
          <w:sz w:val="22"/>
          <w:szCs w:val="22"/>
        </w:rPr>
        <w:t xml:space="preserve">IBAN: </w:t>
      </w:r>
      <w:r w:rsidRPr="00DA26EC">
        <w:rPr>
          <w:rFonts w:ascii="Trebuchet MS" w:hAnsi="Trebuchet MS"/>
          <w:b/>
          <w:sz w:val="22"/>
          <w:szCs w:val="22"/>
        </w:rPr>
        <w:fldChar w:fldCharType="begin">
          <w:ffData>
            <w:name w:val="Text3"/>
            <w:enabled/>
            <w:calcOnExit w:val="0"/>
            <w:textInput/>
          </w:ffData>
        </w:fldChar>
      </w:r>
      <w:r w:rsidRPr="00DA26EC">
        <w:rPr>
          <w:rFonts w:ascii="Trebuchet MS" w:hAnsi="Trebuchet MS"/>
          <w:b/>
          <w:sz w:val="22"/>
          <w:szCs w:val="22"/>
        </w:rPr>
        <w:instrText xml:space="preserve"> FORMTEXT </w:instrText>
      </w:r>
      <w:r w:rsidRPr="00DA26EC">
        <w:rPr>
          <w:rFonts w:ascii="Trebuchet MS" w:hAnsi="Trebuchet MS"/>
          <w:b/>
          <w:sz w:val="22"/>
          <w:szCs w:val="22"/>
        </w:rPr>
      </w:r>
      <w:r w:rsidRPr="00DA26EC">
        <w:rPr>
          <w:rFonts w:ascii="Trebuchet MS" w:hAnsi="Trebuchet MS"/>
          <w:b/>
          <w:sz w:val="22"/>
          <w:szCs w:val="22"/>
        </w:rPr>
        <w:fldChar w:fldCharType="separate"/>
      </w:r>
      <w:r w:rsidRPr="00DA26EC">
        <w:rPr>
          <w:rFonts w:ascii="Trebuchet MS" w:hAnsi="Trebuchet MS"/>
          <w:b/>
          <w:sz w:val="22"/>
          <w:szCs w:val="22"/>
        </w:rPr>
        <w:t> </w:t>
      </w:r>
      <w:r w:rsidRPr="00DA26EC">
        <w:rPr>
          <w:rFonts w:ascii="Trebuchet MS" w:hAnsi="Trebuchet MS"/>
          <w:b/>
          <w:sz w:val="22"/>
          <w:szCs w:val="22"/>
        </w:rPr>
        <w:t> </w:t>
      </w:r>
      <w:r w:rsidRPr="00DA26EC">
        <w:rPr>
          <w:rFonts w:ascii="Trebuchet MS" w:hAnsi="Trebuchet MS"/>
          <w:b/>
          <w:sz w:val="22"/>
          <w:szCs w:val="22"/>
        </w:rPr>
        <w:t> </w:t>
      </w:r>
      <w:r w:rsidRPr="00DA26EC">
        <w:rPr>
          <w:rFonts w:ascii="Trebuchet MS" w:hAnsi="Trebuchet MS"/>
          <w:b/>
          <w:sz w:val="22"/>
          <w:szCs w:val="22"/>
        </w:rPr>
        <w:t> </w:t>
      </w:r>
      <w:r w:rsidRPr="00DA26EC">
        <w:rPr>
          <w:rFonts w:ascii="Trebuchet MS" w:hAnsi="Trebuchet MS"/>
          <w:b/>
          <w:sz w:val="22"/>
          <w:szCs w:val="22"/>
        </w:rPr>
        <w:t> </w:t>
      </w:r>
      <w:r w:rsidRPr="00DA26EC">
        <w:rPr>
          <w:rFonts w:ascii="Trebuchet MS" w:hAnsi="Trebuchet MS"/>
          <w:b/>
          <w:sz w:val="22"/>
          <w:szCs w:val="22"/>
        </w:rPr>
        <w:fldChar w:fldCharType="end"/>
      </w:r>
    </w:p>
    <w:p w:rsidR="00241FFB" w:rsidRDefault="001B46EC">
      <w:pPr>
        <w:pStyle w:val="Default"/>
        <w:rPr>
          <w:rFonts w:ascii="Trebuchet MS" w:hAnsi="Trebuchet MS"/>
          <w:sz w:val="22"/>
          <w:szCs w:val="22"/>
        </w:rPr>
      </w:pPr>
      <w:r>
        <w:rPr>
          <w:rFonts w:ascii="Trebuchet MS" w:hAnsi="Trebuchet MS"/>
          <w:sz w:val="22"/>
          <w:szCs w:val="22"/>
        </w:rPr>
        <w:t xml:space="preserve">BIC: </w:t>
      </w:r>
      <w:r w:rsidRPr="00DA26EC">
        <w:rPr>
          <w:rFonts w:ascii="Trebuchet MS" w:hAnsi="Trebuchet MS"/>
          <w:b/>
          <w:sz w:val="22"/>
          <w:szCs w:val="22"/>
        </w:rPr>
        <w:fldChar w:fldCharType="begin">
          <w:ffData>
            <w:name w:val="Text1"/>
            <w:enabled/>
            <w:calcOnExit w:val="0"/>
            <w:textInput/>
          </w:ffData>
        </w:fldChar>
      </w:r>
      <w:r w:rsidRPr="00DA26EC">
        <w:rPr>
          <w:rFonts w:ascii="Trebuchet MS" w:hAnsi="Trebuchet MS"/>
          <w:b/>
          <w:sz w:val="22"/>
          <w:szCs w:val="22"/>
        </w:rPr>
        <w:instrText xml:space="preserve"> FORMTEXT </w:instrText>
      </w:r>
      <w:r w:rsidRPr="00DA26EC">
        <w:rPr>
          <w:rFonts w:ascii="Trebuchet MS" w:hAnsi="Trebuchet MS"/>
          <w:b/>
          <w:sz w:val="22"/>
          <w:szCs w:val="22"/>
        </w:rPr>
      </w:r>
      <w:r w:rsidRPr="00DA26EC">
        <w:rPr>
          <w:rFonts w:ascii="Trebuchet MS" w:hAnsi="Trebuchet MS"/>
          <w:b/>
          <w:sz w:val="22"/>
          <w:szCs w:val="22"/>
        </w:rPr>
        <w:fldChar w:fldCharType="separate"/>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sz w:val="22"/>
          <w:szCs w:val="22"/>
        </w:rPr>
        <w:fldChar w:fldCharType="end"/>
      </w:r>
    </w:p>
    <w:p w:rsidR="00241FFB" w:rsidRDefault="001B46EC">
      <w:pPr>
        <w:pStyle w:val="Default"/>
        <w:rPr>
          <w:rFonts w:ascii="Trebuchet MS" w:hAnsi="Trebuchet MS"/>
          <w:sz w:val="22"/>
          <w:szCs w:val="22"/>
        </w:rPr>
      </w:pPr>
      <w:r>
        <w:rPr>
          <w:rFonts w:ascii="Trebuchet MS" w:hAnsi="Trebuchet MS"/>
          <w:sz w:val="22"/>
          <w:szCs w:val="22"/>
        </w:rPr>
        <w:t xml:space="preserve">Bank: </w:t>
      </w:r>
      <w:r w:rsidRPr="00DA26EC">
        <w:rPr>
          <w:rFonts w:ascii="Trebuchet MS" w:hAnsi="Trebuchet MS"/>
          <w:b/>
          <w:sz w:val="22"/>
          <w:szCs w:val="22"/>
        </w:rPr>
        <w:fldChar w:fldCharType="begin">
          <w:ffData>
            <w:name w:val="Text1"/>
            <w:enabled/>
            <w:calcOnExit w:val="0"/>
            <w:textInput/>
          </w:ffData>
        </w:fldChar>
      </w:r>
      <w:r w:rsidRPr="00DA26EC">
        <w:rPr>
          <w:rFonts w:ascii="Trebuchet MS" w:hAnsi="Trebuchet MS"/>
          <w:b/>
          <w:sz w:val="22"/>
          <w:szCs w:val="22"/>
        </w:rPr>
        <w:instrText xml:space="preserve"> FORMTEXT </w:instrText>
      </w:r>
      <w:r w:rsidRPr="00DA26EC">
        <w:rPr>
          <w:rFonts w:ascii="Trebuchet MS" w:hAnsi="Trebuchet MS"/>
          <w:b/>
          <w:sz w:val="22"/>
          <w:szCs w:val="22"/>
        </w:rPr>
      </w:r>
      <w:r w:rsidRPr="00DA26EC">
        <w:rPr>
          <w:rFonts w:ascii="Trebuchet MS" w:hAnsi="Trebuchet MS"/>
          <w:b/>
          <w:sz w:val="22"/>
          <w:szCs w:val="22"/>
        </w:rPr>
        <w:fldChar w:fldCharType="separate"/>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noProof/>
          <w:sz w:val="22"/>
          <w:szCs w:val="22"/>
        </w:rPr>
        <w:t> </w:t>
      </w:r>
      <w:r w:rsidRPr="00DA26EC">
        <w:rPr>
          <w:rFonts w:ascii="Trebuchet MS" w:hAnsi="Trebuchet MS"/>
          <w:b/>
          <w:sz w:val="22"/>
          <w:szCs w:val="22"/>
        </w:rPr>
        <w:fldChar w:fldCharType="end"/>
      </w:r>
    </w:p>
    <w:p w:rsidR="00241FFB" w:rsidRDefault="001B46EC">
      <w:pPr>
        <w:pStyle w:val="Default"/>
        <w:rPr>
          <w:rFonts w:ascii="Trebuchet MS" w:hAnsi="Trebuchet MS"/>
          <w:sz w:val="22"/>
          <w:szCs w:val="22"/>
        </w:rPr>
      </w:pPr>
      <w:r>
        <w:rPr>
          <w:rFonts w:ascii="Trebuchet MS" w:hAnsi="Trebuchet MS"/>
          <w:sz w:val="22"/>
          <w:szCs w:val="22"/>
        </w:rPr>
        <w:t xml:space="preserve">einzuzahlen. </w:t>
      </w:r>
    </w:p>
    <w:p w:rsidR="00241FFB" w:rsidRDefault="00241FFB">
      <w:pPr>
        <w:pStyle w:val="Default"/>
        <w:rPr>
          <w:rFonts w:ascii="Trebuchet MS" w:hAnsi="Trebuchet MS"/>
          <w:sz w:val="22"/>
          <w:szCs w:val="22"/>
        </w:rPr>
      </w:pPr>
    </w:p>
    <w:p w:rsidR="00241FFB" w:rsidRDefault="001B46EC">
      <w:pPr>
        <w:pStyle w:val="Default"/>
        <w:rPr>
          <w:rFonts w:ascii="Trebuchet MS" w:hAnsi="Trebuchet MS"/>
          <w:i/>
          <w:sz w:val="22"/>
          <w:szCs w:val="22"/>
        </w:rPr>
      </w:pPr>
      <w:r>
        <w:rPr>
          <w:rFonts w:ascii="Trebuchet MS" w:hAnsi="Trebuchet MS"/>
          <w:i/>
          <w:sz w:val="22"/>
          <w:szCs w:val="22"/>
        </w:rPr>
        <w:t>Beispiel für eine offene Forderung:</w:t>
      </w:r>
    </w:p>
    <w:p w:rsidR="00241FFB" w:rsidRDefault="00241FFB">
      <w:pPr>
        <w:pStyle w:val="Default"/>
        <w:rPr>
          <w:rFonts w:ascii="Trebuchet MS" w:hAnsi="Trebuchet MS"/>
          <w:i/>
          <w:sz w:val="22"/>
          <w:szCs w:val="22"/>
        </w:rPr>
      </w:pPr>
    </w:p>
    <w:p w:rsidR="00241FFB" w:rsidRDefault="001B46EC">
      <w:pPr>
        <w:pStyle w:val="Default"/>
        <w:rPr>
          <w:rFonts w:ascii="Trebuchet MS" w:hAnsi="Trebuchet MS"/>
          <w:sz w:val="22"/>
          <w:szCs w:val="22"/>
        </w:rPr>
      </w:pPr>
      <w:r>
        <w:rPr>
          <w:rFonts w:ascii="Trebuchet MS" w:hAnsi="Trebuchet MS"/>
          <w:sz w:val="22"/>
          <w:szCs w:val="22"/>
        </w:rPr>
        <w:t>Offene Forderung:</w:t>
      </w:r>
    </w:p>
    <w:p w:rsidR="00241FFB" w:rsidRDefault="00241FFB">
      <w:pPr>
        <w:pStyle w:val="Default"/>
        <w:rPr>
          <w:rFonts w:ascii="Trebuchet MS" w:hAnsi="Trebuchet MS"/>
          <w:sz w:val="22"/>
          <w:szCs w:val="22"/>
        </w:rPr>
      </w:pPr>
    </w:p>
    <w:p w:rsidR="00241FFB" w:rsidRDefault="001B46EC">
      <w:pPr>
        <w:pStyle w:val="Default"/>
        <w:rPr>
          <w:rFonts w:ascii="Trebuchet MS" w:hAnsi="Trebuchet MS"/>
          <w:sz w:val="22"/>
          <w:szCs w:val="22"/>
        </w:rPr>
      </w:pPr>
      <w:r>
        <w:rPr>
          <w:rFonts w:ascii="Trebuchet MS" w:hAnsi="Trebuchet MS"/>
          <w:sz w:val="22"/>
          <w:szCs w:val="22"/>
        </w:rPr>
        <w:t xml:space="preserve">Nach dem agrarbehördlichen Bescheid </w:t>
      </w:r>
      <w:r w:rsidR="002803C0">
        <w:rPr>
          <w:rFonts w:ascii="Trebuchet MS" w:hAnsi="Trebuchet MS"/>
          <w:sz w:val="22"/>
          <w:szCs w:val="22"/>
        </w:rPr>
        <w:t xml:space="preserve">sind Sie mit </w:t>
      </w:r>
      <w:r>
        <w:rPr>
          <w:rFonts w:ascii="Trebuchet MS" w:hAnsi="Trebuchet MS"/>
          <w:sz w:val="22"/>
          <w:szCs w:val="22"/>
        </w:rPr>
        <w:fldChar w:fldCharType="begin">
          <w:ffData>
            <w:name w:val="Text6"/>
            <w:enabled/>
            <w:calcOnExit w:val="0"/>
            <w:textInput/>
          </w:ffData>
        </w:fldChar>
      </w:r>
      <w:bookmarkStart w:id="0" w:name="Text6"/>
      <w:r>
        <w:rPr>
          <w:rFonts w:ascii="Trebuchet MS" w:hAnsi="Trebuchet MS"/>
          <w:sz w:val="22"/>
          <w:szCs w:val="22"/>
        </w:rPr>
        <w:instrText xml:space="preserve"> FORMTEXT </w:instrText>
      </w:r>
      <w:r>
        <w:rPr>
          <w:rFonts w:ascii="Trebuchet MS" w:hAnsi="Trebuchet MS"/>
          <w:sz w:val="22"/>
          <w:szCs w:val="22"/>
        </w:rPr>
      </w:r>
      <w:r>
        <w:rPr>
          <w:rFonts w:ascii="Trebuchet MS" w:hAnsi="Trebuchet MS"/>
          <w:sz w:val="22"/>
          <w:szCs w:val="22"/>
        </w:rPr>
        <w:fldChar w:fldCharType="separate"/>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noProof/>
          <w:sz w:val="22"/>
          <w:szCs w:val="22"/>
        </w:rPr>
        <w:t> </w:t>
      </w:r>
      <w:r>
        <w:rPr>
          <w:rFonts w:ascii="Trebuchet MS" w:hAnsi="Trebuchet MS"/>
          <w:sz w:val="22"/>
          <w:szCs w:val="22"/>
        </w:rPr>
        <w:fldChar w:fldCharType="end"/>
      </w:r>
      <w:bookmarkEnd w:id="0"/>
      <w:r>
        <w:rPr>
          <w:rFonts w:ascii="Trebuchet MS" w:hAnsi="Trebuchet MS"/>
          <w:sz w:val="22"/>
          <w:szCs w:val="22"/>
        </w:rPr>
        <w:t xml:space="preserve"> Anteile </w:t>
      </w:r>
      <w:r w:rsidR="002803C0">
        <w:rPr>
          <w:rFonts w:ascii="Trebuchet MS" w:hAnsi="Trebuchet MS"/>
          <w:sz w:val="22"/>
          <w:szCs w:val="22"/>
        </w:rPr>
        <w:t>an der Bringungsgemeinschaft beteiligt</w:t>
      </w:r>
      <w:r>
        <w:rPr>
          <w:rFonts w:ascii="Trebuchet MS" w:hAnsi="Trebuchet MS"/>
          <w:sz w:val="22"/>
          <w:szCs w:val="22"/>
        </w:rPr>
        <w:t>.</w:t>
      </w:r>
    </w:p>
    <w:p w:rsidR="00241FFB" w:rsidRDefault="001B46EC">
      <w:pPr>
        <w:pStyle w:val="Default"/>
        <w:rPr>
          <w:rFonts w:ascii="Trebuchet MS" w:hAnsi="Trebuchet MS"/>
          <w:sz w:val="22"/>
          <w:szCs w:val="22"/>
        </w:rPr>
      </w:pPr>
      <w:r>
        <w:rPr>
          <w:rFonts w:ascii="Trebuchet MS" w:hAnsi="Trebuchet MS"/>
          <w:sz w:val="22"/>
          <w:szCs w:val="22"/>
        </w:rPr>
        <w:t>Daraus entstehen folgende anteilsmäßige Kosten:</w:t>
      </w:r>
    </w:p>
    <w:p w:rsidR="00241FFB" w:rsidRDefault="00241FFB">
      <w:pPr>
        <w:pStyle w:val="Default"/>
        <w:rPr>
          <w:rFonts w:ascii="Trebuchet MS" w:hAnsi="Trebuchet MS"/>
          <w:sz w:val="22"/>
          <w:szCs w:val="22"/>
        </w:rPr>
      </w:pPr>
    </w:p>
    <w:p w:rsidR="00241FFB" w:rsidRDefault="001B46EC">
      <w:pPr>
        <w:pStyle w:val="Default"/>
        <w:rPr>
          <w:rFonts w:ascii="Trebuchet MS" w:hAnsi="Trebuchet MS"/>
          <w:b/>
          <w:sz w:val="22"/>
          <w:szCs w:val="22"/>
        </w:rPr>
      </w:pPr>
      <w:r>
        <w:rPr>
          <w:rFonts w:ascii="Trebuchet MS" w:hAnsi="Trebuchet MS"/>
          <w:b/>
          <w:sz w:val="22"/>
          <w:szCs w:val="22"/>
        </w:rPr>
        <w:t xml:space="preserve">Art der Geldleistung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genauere Beschreibung</w:t>
      </w:r>
      <w:r>
        <w:rPr>
          <w:rFonts w:ascii="Trebuchet MS" w:hAnsi="Trebuchet MS"/>
          <w:b/>
          <w:sz w:val="22"/>
          <w:szCs w:val="22"/>
        </w:rPr>
        <w:tab/>
      </w:r>
      <w:r>
        <w:rPr>
          <w:rFonts w:ascii="Trebuchet MS" w:hAnsi="Trebuchet MS"/>
          <w:b/>
          <w:sz w:val="22"/>
          <w:szCs w:val="22"/>
        </w:rPr>
        <w:tab/>
        <w:t xml:space="preserve">Betrag in € </w:t>
      </w:r>
    </w:p>
    <w:p w:rsidR="00241FFB" w:rsidRDefault="001B46EC">
      <w:pPr>
        <w:pStyle w:val="Default"/>
        <w:rPr>
          <w:rFonts w:ascii="Trebuchet MS" w:hAnsi="Trebuchet MS"/>
          <w:sz w:val="22"/>
          <w:szCs w:val="22"/>
        </w:rPr>
      </w:pPr>
      <w:r>
        <w:rPr>
          <w:rFonts w:ascii="Trebuchet MS" w:hAnsi="Trebuchet MS"/>
          <w:sz w:val="22"/>
          <w:szCs w:val="22"/>
        </w:rPr>
        <w:t xml:space="preserve">(Teil-) Errichtung der Bringungsanlage </w:t>
      </w:r>
      <w:r>
        <w:rPr>
          <w:rFonts w:ascii="Trebuchet MS" w:hAnsi="Trebuchet MS"/>
          <w:sz w:val="22"/>
          <w:szCs w:val="22"/>
        </w:rPr>
        <w:tab/>
        <w:t>Umlegung Wegstück Fries</w:t>
      </w:r>
      <w:r>
        <w:rPr>
          <w:rFonts w:ascii="Trebuchet MS" w:hAnsi="Trebuchet MS"/>
          <w:sz w:val="22"/>
          <w:szCs w:val="22"/>
        </w:rPr>
        <w:tab/>
      </w:r>
      <w:r>
        <w:rPr>
          <w:rFonts w:ascii="Trebuchet MS" w:hAnsi="Trebuchet MS"/>
          <w:sz w:val="22"/>
          <w:szCs w:val="22"/>
        </w:rPr>
        <w:tab/>
        <w:t>999,99</w:t>
      </w:r>
    </w:p>
    <w:p w:rsidR="00241FFB" w:rsidRDefault="001B46EC">
      <w:pPr>
        <w:pStyle w:val="Default"/>
        <w:rPr>
          <w:rFonts w:ascii="Trebuchet MS" w:hAnsi="Trebuchet MS"/>
          <w:sz w:val="22"/>
          <w:szCs w:val="22"/>
        </w:rPr>
      </w:pPr>
      <w:r>
        <w:rPr>
          <w:rFonts w:ascii="Trebuchet MS" w:hAnsi="Trebuchet MS"/>
          <w:sz w:val="22"/>
          <w:szCs w:val="22"/>
        </w:rPr>
        <w:t xml:space="preserve">Erhaltung der Bringungsanlage </w:t>
      </w:r>
      <w:r>
        <w:rPr>
          <w:rFonts w:ascii="Trebuchet MS" w:hAnsi="Trebuchet MS"/>
          <w:sz w:val="22"/>
          <w:szCs w:val="22"/>
        </w:rPr>
        <w:tab/>
      </w:r>
      <w:r>
        <w:rPr>
          <w:rFonts w:ascii="Trebuchet MS" w:hAnsi="Trebuchet MS"/>
          <w:sz w:val="22"/>
          <w:szCs w:val="22"/>
        </w:rPr>
        <w:tab/>
        <w:t>Errichtung Leitplanke Fries</w:t>
      </w:r>
      <w:r>
        <w:rPr>
          <w:rFonts w:ascii="Trebuchet MS" w:hAnsi="Trebuchet MS"/>
          <w:sz w:val="22"/>
          <w:szCs w:val="22"/>
        </w:rPr>
        <w:tab/>
      </w:r>
      <w:proofErr w:type="gramStart"/>
      <w:r>
        <w:rPr>
          <w:rFonts w:ascii="Trebuchet MS" w:hAnsi="Trebuchet MS"/>
          <w:sz w:val="22"/>
          <w:szCs w:val="22"/>
        </w:rPr>
        <w:tab/>
        <w:t xml:space="preserve">  80</w:t>
      </w:r>
      <w:proofErr w:type="gramEnd"/>
      <w:r>
        <w:rPr>
          <w:rFonts w:ascii="Trebuchet MS" w:hAnsi="Trebuchet MS"/>
          <w:sz w:val="22"/>
          <w:szCs w:val="22"/>
        </w:rPr>
        <w:t>,50</w:t>
      </w:r>
    </w:p>
    <w:p w:rsidR="00241FFB" w:rsidRDefault="001B46EC">
      <w:pPr>
        <w:pStyle w:val="Default"/>
        <w:rPr>
          <w:rFonts w:ascii="Trebuchet MS" w:hAnsi="Trebuchet MS"/>
          <w:sz w:val="22"/>
          <w:szCs w:val="22"/>
        </w:rPr>
      </w:pPr>
      <w:r>
        <w:rPr>
          <w:rFonts w:ascii="Trebuchet MS" w:hAnsi="Trebuchet MS"/>
          <w:sz w:val="22"/>
          <w:szCs w:val="22"/>
        </w:rPr>
        <w:t>Barauslagen</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Porto Einladung </w:t>
      </w:r>
      <w:proofErr w:type="spellStart"/>
      <w:r>
        <w:rPr>
          <w:rFonts w:ascii="Trebuchet MS" w:hAnsi="Trebuchet MS"/>
          <w:sz w:val="22"/>
          <w:szCs w:val="22"/>
        </w:rPr>
        <w:t>Vollvers</w:t>
      </w:r>
      <w:proofErr w:type="spellEnd"/>
      <w:r>
        <w:rPr>
          <w:rFonts w:ascii="Trebuchet MS" w:hAnsi="Trebuchet MS"/>
          <w:sz w:val="22"/>
          <w:szCs w:val="22"/>
        </w:rPr>
        <w:t>.</w:t>
      </w:r>
      <w:r>
        <w:rPr>
          <w:rFonts w:ascii="Trebuchet MS" w:hAnsi="Trebuchet MS"/>
          <w:sz w:val="22"/>
          <w:szCs w:val="22"/>
        </w:rPr>
        <w:tab/>
      </w:r>
      <w:r>
        <w:rPr>
          <w:rFonts w:ascii="Trebuchet MS" w:hAnsi="Trebuchet MS"/>
          <w:sz w:val="22"/>
          <w:szCs w:val="22"/>
        </w:rPr>
        <w:tab/>
        <w:t xml:space="preserve">    1,20</w:t>
      </w:r>
    </w:p>
    <w:p w:rsidR="00241FFB" w:rsidRDefault="001B46EC">
      <w:pPr>
        <w:pStyle w:val="Default"/>
        <w:pBdr>
          <w:top w:val="single" w:sz="4" w:space="1" w:color="auto"/>
        </w:pBdr>
        <w:rPr>
          <w:rFonts w:ascii="Trebuchet MS" w:hAnsi="Trebuchet MS"/>
          <w:sz w:val="22"/>
          <w:szCs w:val="22"/>
        </w:rPr>
      </w:pPr>
      <w:r>
        <w:rPr>
          <w:rFonts w:ascii="Trebuchet MS" w:hAnsi="Trebuchet MS"/>
          <w:sz w:val="22"/>
          <w:szCs w:val="22"/>
        </w:rPr>
        <w:t xml:space="preserve">Gesamtsumme: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 xml:space="preserve">        </w:t>
      </w:r>
      <w:r>
        <w:rPr>
          <w:rFonts w:ascii="Trebuchet MS" w:hAnsi="Trebuchet MS"/>
          <w:b/>
          <w:sz w:val="22"/>
          <w:szCs w:val="22"/>
        </w:rPr>
        <w:t>1081,69</w:t>
      </w:r>
    </w:p>
    <w:p w:rsidR="00241FFB" w:rsidRDefault="00241FFB">
      <w:pPr>
        <w:pStyle w:val="Default"/>
        <w:widowControl w:val="0"/>
        <w:rPr>
          <w:rFonts w:ascii="Trebuchet MS" w:hAnsi="Trebuchet MS"/>
          <w:sz w:val="22"/>
          <w:szCs w:val="22"/>
        </w:rPr>
      </w:pPr>
    </w:p>
    <w:p w:rsidR="00241FFB" w:rsidRDefault="00241FFB">
      <w:pPr>
        <w:pStyle w:val="Default"/>
        <w:widowControl w:val="0"/>
        <w:rPr>
          <w:rFonts w:ascii="Trebuchet MS" w:hAnsi="Trebuchet MS"/>
          <w:sz w:val="22"/>
          <w:szCs w:val="22"/>
        </w:rPr>
      </w:pPr>
    </w:p>
    <w:p w:rsidR="00241FFB" w:rsidRDefault="001B46EC">
      <w:pPr>
        <w:pStyle w:val="Default"/>
        <w:rPr>
          <w:rFonts w:ascii="Trebuchet MS" w:hAnsi="Trebuchet MS"/>
          <w:sz w:val="22"/>
          <w:szCs w:val="22"/>
        </w:rPr>
      </w:pPr>
      <w:r>
        <w:rPr>
          <w:rFonts w:ascii="Trebuchet MS" w:hAnsi="Trebuchet MS"/>
          <w:sz w:val="22"/>
          <w:szCs w:val="22"/>
        </w:rPr>
        <w:t xml:space="preserve">Gemäß § 16 Abs. 2 GSG ist der Aufwand, der der Bringungsgemeinschaft aus der Erfüllung ihrer Aufgaben erwächst, auf die Mitglieder nach dem Anteilsverhältnis umzulegen. </w:t>
      </w:r>
    </w:p>
    <w:p w:rsidR="00241FFB" w:rsidRDefault="001B46EC">
      <w:pPr>
        <w:pStyle w:val="Default"/>
        <w:rPr>
          <w:rFonts w:ascii="Trebuchet MS" w:hAnsi="Trebuchet MS"/>
          <w:sz w:val="22"/>
          <w:szCs w:val="22"/>
        </w:rPr>
      </w:pPr>
      <w:r>
        <w:rPr>
          <w:rFonts w:ascii="Trebuchet MS" w:hAnsi="Trebuchet MS"/>
          <w:sz w:val="22"/>
          <w:szCs w:val="22"/>
        </w:rPr>
        <w:t xml:space="preserve">Sie werden informiert, dass der Betrag </w:t>
      </w:r>
      <w:r>
        <w:rPr>
          <w:rFonts w:ascii="Trebuchet MS" w:hAnsi="Trebuchet MS"/>
          <w:b/>
          <w:sz w:val="22"/>
          <w:szCs w:val="22"/>
        </w:rPr>
        <w:t>binnen zwei Wochen</w:t>
      </w:r>
      <w:r>
        <w:rPr>
          <w:rFonts w:ascii="Trebuchet MS" w:hAnsi="Trebuchet MS"/>
          <w:sz w:val="22"/>
          <w:szCs w:val="22"/>
        </w:rPr>
        <w:t xml:space="preserve"> zu bezahlen oder innerhalb dessen Frist gegen die Vorschreibung Einspruch zu erheben ist. Der Einspruch ist beim Obmann schriftlich einzubringen. Wird dem Einspruch nicht im vollen Umfang entsprochen, ist der Einspruch vom Obmann an die Agrarbehörde weiterzuleiten, die ausschließlich im Rahmen </w:t>
      </w:r>
      <w:r w:rsidR="00751641">
        <w:rPr>
          <w:rFonts w:ascii="Trebuchet MS" w:hAnsi="Trebuchet MS"/>
          <w:sz w:val="22"/>
          <w:szCs w:val="22"/>
        </w:rPr>
        <w:t xml:space="preserve">der </w:t>
      </w:r>
      <w:r>
        <w:rPr>
          <w:rFonts w:ascii="Trebuchet MS" w:hAnsi="Trebuchet MS"/>
          <w:sz w:val="22"/>
          <w:szCs w:val="22"/>
        </w:rPr>
        <w:t xml:space="preserve">geltend gemachten Gründe zu entscheiden hat. Wurde </w:t>
      </w:r>
      <w:r w:rsidR="00751641">
        <w:rPr>
          <w:rFonts w:ascii="Trebuchet MS" w:hAnsi="Trebuchet MS"/>
          <w:sz w:val="22"/>
          <w:szCs w:val="22"/>
        </w:rPr>
        <w:t xml:space="preserve">kein </w:t>
      </w:r>
      <w:r>
        <w:rPr>
          <w:rFonts w:ascii="Trebuchet MS" w:hAnsi="Trebuchet MS"/>
          <w:sz w:val="22"/>
          <w:szCs w:val="22"/>
        </w:rPr>
        <w:t>Einspruch</w:t>
      </w:r>
      <w:r w:rsidR="00751641">
        <w:rPr>
          <w:rFonts w:ascii="Trebuchet MS" w:hAnsi="Trebuchet MS"/>
          <w:sz w:val="22"/>
          <w:szCs w:val="22"/>
        </w:rPr>
        <w:t xml:space="preserve"> </w:t>
      </w:r>
      <w:r>
        <w:rPr>
          <w:rFonts w:ascii="Trebuchet MS" w:hAnsi="Trebuchet MS"/>
          <w:sz w:val="22"/>
          <w:szCs w:val="22"/>
        </w:rPr>
        <w:t>erhoben, so wird der in der Rechnung vorgeschriebene Betrag mit Ablauf der zweiwöchigen Frist fällig.</w:t>
      </w:r>
    </w:p>
    <w:p w:rsidR="00241FFB" w:rsidRDefault="00241FFB">
      <w:pPr>
        <w:pStyle w:val="Default"/>
        <w:rPr>
          <w:rFonts w:ascii="Trebuchet MS" w:hAnsi="Trebuchet MS"/>
          <w:sz w:val="22"/>
          <w:szCs w:val="22"/>
        </w:rPr>
      </w:pPr>
    </w:p>
    <w:p w:rsidR="00241FFB" w:rsidRDefault="001B46EC">
      <w:pPr>
        <w:rPr>
          <w:rFonts w:ascii="Trebuchet MS" w:hAnsi="Trebuchet MS"/>
        </w:rPr>
      </w:pPr>
      <w:bookmarkStart w:id="1" w:name="_GoBack"/>
      <w:bookmarkEnd w:id="1"/>
      <w:r>
        <w:rPr>
          <w:rFonts w:ascii="Trebuchet MS" w:hAnsi="Trebuchet MS"/>
        </w:rPr>
        <w:t xml:space="preserve">Bringungsgemeinschaft </w:t>
      </w:r>
      <w:r>
        <w:rPr>
          <w:rFonts w:ascii="Trebuchet MS" w:hAnsi="Trebuchet MS"/>
        </w:rPr>
        <w:fldChar w:fldCharType="begin">
          <w:ffData>
            <w:name w:val="Text6"/>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r>
        <w:rPr>
          <w:rFonts w:ascii="Trebuchet MS" w:hAnsi="Trebuchet MS"/>
        </w:rPr>
        <w:t xml:space="preserve"> vertreten durch </w:t>
      </w:r>
      <w:r>
        <w:rPr>
          <w:rFonts w:ascii="Trebuchet MS" w:hAnsi="Trebuchet MS"/>
        </w:rPr>
        <w:fldChar w:fldCharType="begin">
          <w:ffData>
            <w:name w:val="Text1"/>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p w:rsidR="002245D2" w:rsidRDefault="002245D2">
      <w:pPr>
        <w:rPr>
          <w:rFonts w:ascii="Trebuchet MS" w:hAnsi="Trebuchet MS"/>
        </w:rPr>
      </w:pPr>
      <w:r>
        <w:rPr>
          <w:rFonts w:ascii="Trebuchet MS" w:hAnsi="Trebuchet MS"/>
        </w:rPr>
        <w:t xml:space="preserve">Datum </w:t>
      </w:r>
      <w:r>
        <w:rPr>
          <w:rFonts w:ascii="Trebuchet MS" w:hAnsi="Trebuchet MS"/>
        </w:rPr>
        <w:fldChar w:fldCharType="begin">
          <w:ffData>
            <w:name w:val="Text6"/>
            <w:enabled/>
            <w:calcOnExit w:val="0"/>
            <w:textInput/>
          </w:ffData>
        </w:fldChar>
      </w:r>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p>
    <w:sectPr w:rsidR="002245D2">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FB"/>
    <w:rsid w:val="001B46EC"/>
    <w:rsid w:val="002245D2"/>
    <w:rsid w:val="00241FFB"/>
    <w:rsid w:val="002803C0"/>
    <w:rsid w:val="00751641"/>
    <w:rsid w:val="00DA26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1179"/>
  <w15:docId w15:val="{F86D9697-DC82-412B-A390-C4F9B7F9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rPr>
      <w:rFonts w:ascii="Trebuchet MS" w:hAnsi="Trebuchet MS"/>
    </w:rPr>
  </w:style>
  <w:style w:type="character" w:customStyle="1" w:styleId="KopfzeileZchn">
    <w:name w:val="Kopfzeile Zchn"/>
    <w:basedOn w:val="Absatz-Standardschriftart"/>
    <w:link w:val="Kopfzeile"/>
    <w:uiPriority w:val="99"/>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8260cbfe8a1c550272ef5cf5f0f76260">
  <xsd:schema xmlns:xsd="http://www.w3.org/2001/XMLSchema" xmlns:xs="http://www.w3.org/2001/XMLSchema" xmlns:p="http://schemas.microsoft.com/office/2006/metadata/properties" xmlns:ns2="3ea499ce-4cdb-4ab8-9eb4-4223893901be" targetNamespace="http://schemas.microsoft.com/office/2006/metadata/properties" ma:root="true" ma:fieldsID="c36afa644fa46a7574a805a0d4691f0b" ns2:_="">
    <xsd:import namespace="3ea499ce-4cdb-4ab8-9eb4-4223893901be"/>
    <xsd:element name="properties">
      <xsd:complexType>
        <xsd:sequence>
          <xsd:element name="documentManagement">
            <xsd:complexType>
              <xsd:all>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8"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documentManagement>
</p:properties>
</file>

<file path=customXml/itemProps1.xml><?xml version="1.0" encoding="utf-8"?>
<ds:datastoreItem xmlns:ds="http://schemas.openxmlformats.org/officeDocument/2006/customXml" ds:itemID="{E51E3380-4764-4792-B43B-60A492C788A9}"/>
</file>

<file path=customXml/itemProps2.xml><?xml version="1.0" encoding="utf-8"?>
<ds:datastoreItem xmlns:ds="http://schemas.openxmlformats.org/officeDocument/2006/customXml" ds:itemID="{1008397A-579E-4829-839D-5EE94B132B54}"/>
</file>

<file path=customXml/itemProps3.xml><?xml version="1.0" encoding="utf-8"?>
<ds:datastoreItem xmlns:ds="http://schemas.openxmlformats.org/officeDocument/2006/customXml" ds:itemID="{8A398D53-BBA0-49A8-8B60-F7D2BDF431CB}"/>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zahlungsaufforderung-formular</dc:title>
  <dc:creator>Sandra Handlechner</dc:creator>
  <cp:lastModifiedBy>Keplinger Reija</cp:lastModifiedBy>
  <cp:revision>10</cp:revision>
  <dcterms:created xsi:type="dcterms:W3CDTF">2018-05-17T12:01:00Z</dcterms:created>
  <dcterms:modified xsi:type="dcterms:W3CDTF">2018-10-23T06:39:00Z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0x010100BBC680E9C8F5C44C95B1E436CCF42B87</vt:lpwstr>
  </property>
  <property fmtid="{D5CDD505-2E9C-101B-9397-08002B2CF9AE}" pid="3" name="Order">
    <vt:r8>86200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